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7B71D" w14:textId="77777777" w:rsidR="00224151" w:rsidRPr="00224151" w:rsidRDefault="00FB0B34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2</w:t>
      </w:r>
    </w:p>
    <w:p w14:paraId="604897CB" w14:textId="77777777" w:rsidR="00224151" w:rsidRPr="00224151" w:rsidRDefault="00224151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24151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24151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постановлению</w:t>
      </w:r>
    </w:p>
    <w:p w14:paraId="5BF432CB" w14:textId="77777777" w:rsidR="00224151" w:rsidRPr="00224151" w:rsidRDefault="00224151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2415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224151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</w:t>
      </w:r>
    </w:p>
    <w:p w14:paraId="424D6CBD" w14:textId="77777777" w:rsidR="00224151" w:rsidRDefault="00224151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24151"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241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24151">
        <w:rPr>
          <w:rFonts w:ascii="Times New Roman" w:hAnsi="Times New Roman" w:cs="Times New Roman"/>
          <w:bCs/>
          <w:sz w:val="28"/>
          <w:szCs w:val="28"/>
          <w:lang w:eastAsia="ru-RU"/>
        </w:rPr>
        <w:t>__________ №_____</w:t>
      </w:r>
    </w:p>
    <w:p w14:paraId="2F516414" w14:textId="77777777" w:rsidR="00276637" w:rsidRDefault="00276637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0792FCD" w14:textId="77777777" w:rsidR="00A43552" w:rsidRDefault="00A43552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14:paraId="242BB1D4" w14:textId="77777777" w:rsidR="00A43552" w:rsidRDefault="00A43552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программе</w:t>
      </w:r>
    </w:p>
    <w:p w14:paraId="3B51CA23" w14:textId="77777777" w:rsidR="00A43552" w:rsidRDefault="00A43552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«Развитие дорожно-</w:t>
      </w:r>
    </w:p>
    <w:p w14:paraId="4BC47C6D" w14:textId="77777777" w:rsidR="00A43552" w:rsidRDefault="00A43552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транспортной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системы города</w:t>
      </w:r>
    </w:p>
    <w:p w14:paraId="4BE64806" w14:textId="77777777" w:rsidR="00A43552" w:rsidRDefault="00A43552" w:rsidP="00241675">
      <w:pPr>
        <w:widowControl/>
        <w:suppressAutoHyphens w:val="0"/>
        <w:autoSpaceDE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Барнаула на 2015-2030 годы»</w:t>
      </w:r>
    </w:p>
    <w:p w14:paraId="5C65F3A2" w14:textId="77777777" w:rsidR="00A43552" w:rsidRPr="00224151" w:rsidRDefault="00A43552" w:rsidP="00224151">
      <w:pPr>
        <w:widowControl/>
        <w:suppressAutoHyphens w:val="0"/>
        <w:autoSpaceDE/>
        <w:ind w:firstLine="567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77E956" w14:textId="77777777" w:rsidR="00833C55" w:rsidRDefault="00833C55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6323FA" w14:textId="77777777" w:rsidR="006E56E4" w:rsidRDefault="003E3A92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ПАСПОРТ</w:t>
      </w:r>
    </w:p>
    <w:p w14:paraId="601DE871" w14:textId="77777777" w:rsidR="00BB4B88" w:rsidRDefault="007E38E5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E38E5">
        <w:rPr>
          <w:rFonts w:ascii="Times New Roman" w:hAnsi="Times New Roman" w:cs="Times New Roman"/>
          <w:sz w:val="28"/>
          <w:szCs w:val="28"/>
          <w:lang w:eastAsia="ru-RU"/>
        </w:rPr>
        <w:t>подпрограммы</w:t>
      </w:r>
      <w:proofErr w:type="gramEnd"/>
      <w:r w:rsidRPr="007E38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C67F023" w14:textId="766B233F" w:rsidR="007E38E5" w:rsidRPr="007E38E5" w:rsidRDefault="006F0F97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F0F9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41E07" w:rsidRPr="001B4EAC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уличного освещения и обеспечение безопасности на улично-дорожной сети города </w:t>
      </w:r>
      <w:proofErr w:type="gramStart"/>
      <w:r w:rsidR="00C41E07" w:rsidRPr="001B4EAC">
        <w:rPr>
          <w:rFonts w:ascii="Times New Roman" w:hAnsi="Times New Roman" w:cs="Times New Roman"/>
          <w:sz w:val="28"/>
          <w:szCs w:val="28"/>
          <w:lang w:eastAsia="ru-RU"/>
        </w:rPr>
        <w:t>Барнаула</w:t>
      </w:r>
      <w:r w:rsidRPr="006F0F9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C521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E38E5" w:rsidRPr="007E38E5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 w:rsidR="007E38E5" w:rsidRPr="007E38E5">
        <w:rPr>
          <w:rFonts w:ascii="Times New Roman" w:hAnsi="Times New Roman" w:cs="Times New Roman"/>
          <w:sz w:val="28"/>
          <w:szCs w:val="28"/>
          <w:lang w:eastAsia="ru-RU"/>
        </w:rPr>
        <w:t>далее - Подпрограмма)</w:t>
      </w:r>
    </w:p>
    <w:p w14:paraId="0A7418AE" w14:textId="77777777" w:rsidR="00CC0562" w:rsidRPr="007E38E5" w:rsidRDefault="00CC0562" w:rsidP="006E56E4">
      <w:pPr>
        <w:widowControl/>
        <w:suppressAutoHyphens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528"/>
      </w:tblGrid>
      <w:tr w:rsidR="007E38E5" w:rsidRPr="007E38E5" w14:paraId="0FBB17D8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73E6" w14:textId="01C5E2FC" w:rsidR="007E38E5" w:rsidRPr="00CC0562" w:rsidRDefault="00320F44" w:rsidP="007746D6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0F44">
              <w:rPr>
                <w:rStyle w:val="s10"/>
                <w:rFonts w:ascii="Times New Roman" w:hAnsi="Times New Roman" w:cs="Times New Roman"/>
                <w:sz w:val="28"/>
                <w:szCs w:val="28"/>
              </w:rPr>
              <w:t xml:space="preserve">Соисполнитель </w:t>
            </w:r>
            <w:r w:rsidRPr="00320F44">
              <w:rPr>
                <w:rStyle w:val="af"/>
                <w:rFonts w:ascii="Times New Roman" w:hAnsi="Times New Roman" w:cs="Times New Roman"/>
                <w:i w:val="0"/>
                <w:sz w:val="28"/>
                <w:szCs w:val="28"/>
              </w:rPr>
              <w:t>Программы</w:t>
            </w:r>
            <w:r w:rsidRPr="00320F44">
              <w:rPr>
                <w:rStyle w:val="s10"/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20F44">
              <w:rPr>
                <w:rStyle w:val="s10"/>
                <w:rFonts w:ascii="Times New Roman" w:hAnsi="Times New Roman" w:cs="Times New Roman"/>
                <w:sz w:val="28"/>
                <w:szCs w:val="28"/>
              </w:rPr>
              <w:t xml:space="preserve">(ответственный </w:t>
            </w:r>
            <w:r w:rsidR="007746D6">
              <w:rPr>
                <w:rStyle w:val="s10"/>
                <w:rFonts w:ascii="Times New Roman" w:hAnsi="Times New Roman" w:cs="Times New Roman"/>
                <w:sz w:val="28"/>
                <w:szCs w:val="28"/>
              </w:rPr>
              <w:t>и</w:t>
            </w:r>
            <w:r w:rsidRPr="00320F44">
              <w:rPr>
                <w:rStyle w:val="s10"/>
                <w:rFonts w:ascii="Times New Roman" w:hAnsi="Times New Roman" w:cs="Times New Roman"/>
                <w:sz w:val="28"/>
                <w:szCs w:val="28"/>
              </w:rPr>
              <w:t xml:space="preserve">сполнитель </w:t>
            </w:r>
            <w:r w:rsidR="00B67BA6">
              <w:rPr>
                <w:rStyle w:val="s10"/>
                <w:rFonts w:ascii="Times New Roman" w:hAnsi="Times New Roman" w:cs="Times New Roman"/>
                <w:sz w:val="28"/>
                <w:szCs w:val="28"/>
              </w:rPr>
              <w:t>п</w:t>
            </w:r>
            <w:r w:rsidRPr="00320F44">
              <w:rPr>
                <w:rStyle w:val="s10"/>
                <w:rFonts w:ascii="Times New Roman" w:hAnsi="Times New Roman" w:cs="Times New Roman"/>
                <w:sz w:val="28"/>
                <w:szCs w:val="28"/>
              </w:rPr>
              <w:t>одпрограммы)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20A3C" w14:textId="5EE0E2D7" w:rsidR="006F0F97" w:rsidRPr="00707C6D" w:rsidRDefault="006F0F97" w:rsidP="006F0F97">
            <w:pPr>
              <w:pStyle w:val="ConsPlusCell"/>
              <w:jc w:val="both"/>
            </w:pPr>
            <w:r w:rsidRPr="00707C6D">
              <w:t xml:space="preserve">Комитет по дорожному хозяйству </w:t>
            </w:r>
            <w:r w:rsidR="00241675">
              <w:br/>
            </w:r>
            <w:r w:rsidR="008C3512">
              <w:t>и</w:t>
            </w:r>
            <w:r w:rsidRPr="00707C6D">
              <w:t xml:space="preserve"> транспорту города Барнаула (далее – </w:t>
            </w:r>
            <w:proofErr w:type="spellStart"/>
            <w:r w:rsidRPr="00707C6D">
              <w:t>КДХ</w:t>
            </w:r>
            <w:r w:rsidR="008C3512">
              <w:t>и</w:t>
            </w:r>
            <w:r w:rsidRPr="00707C6D">
              <w:t>Т</w:t>
            </w:r>
            <w:proofErr w:type="spellEnd"/>
            <w:r w:rsidRPr="00707C6D">
              <w:t>)</w:t>
            </w:r>
          </w:p>
          <w:p w14:paraId="1CAF64CF" w14:textId="77777777" w:rsidR="00CB01BC" w:rsidRPr="00C2672C" w:rsidRDefault="00CB01BC" w:rsidP="006F0F9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38E5" w:rsidRPr="007E38E5" w14:paraId="40BD5131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6741" w14:textId="77777777" w:rsidR="007E38E5" w:rsidRPr="007E38E5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38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FC9B0" w14:textId="77777777" w:rsidR="00C41E07" w:rsidRDefault="00C41E07" w:rsidP="00C769AF">
            <w:pPr>
              <w:widowControl/>
              <w:suppressAutoHyphens w:val="0"/>
              <w:autoSpaceDE/>
              <w:spacing w:line="245" w:lineRule="auto"/>
              <w:rPr>
                <w:sz w:val="28"/>
                <w:szCs w:val="28"/>
              </w:rPr>
            </w:pPr>
            <w:r w:rsidRPr="00C41E07">
              <w:rPr>
                <w:rFonts w:ascii="Times New Roman" w:hAnsi="Times New Roman" w:cs="Times New Roman"/>
                <w:sz w:val="28"/>
                <w:szCs w:val="28"/>
              </w:rPr>
              <w:t xml:space="preserve">ОГИБДД УМВД России по </w:t>
            </w:r>
            <w:proofErr w:type="spellStart"/>
            <w:r w:rsidRPr="00C41E07">
              <w:rPr>
                <w:rFonts w:ascii="Times New Roman" w:hAnsi="Times New Roman" w:cs="Times New Roman"/>
                <w:sz w:val="28"/>
                <w:szCs w:val="28"/>
              </w:rPr>
              <w:t>г.Барнаулу</w:t>
            </w:r>
            <w:proofErr w:type="spellEnd"/>
            <w:r w:rsidRPr="00C41E07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ОГИБДД);</w:t>
            </w:r>
            <w:r>
              <w:t xml:space="preserve"> </w:t>
            </w:r>
          </w:p>
          <w:p w14:paraId="4D1BDB6A" w14:textId="0DF91F03" w:rsidR="00CC0562" w:rsidRPr="00CB01BC" w:rsidRDefault="009947FE" w:rsidP="00C769AF">
            <w:pPr>
              <w:widowControl/>
              <w:suppressAutoHyphens w:val="0"/>
              <w:autoSpaceDE/>
              <w:spacing w:line="245" w:lineRule="auto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994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C35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</w:t>
            </w:r>
            <w:r w:rsidRPr="00994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994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Барнаулгорсвет</w:t>
            </w:r>
            <w:proofErr w:type="spellEnd"/>
            <w:r w:rsidRPr="00994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994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г.Барнаула</w:t>
            </w:r>
            <w:proofErr w:type="spellEnd"/>
          </w:p>
        </w:tc>
      </w:tr>
      <w:tr w:rsidR="007E38E5" w:rsidRPr="007E38E5" w14:paraId="4458AC27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9CEB" w14:textId="77777777" w:rsidR="007E38E5" w:rsidRPr="007E38E5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38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0AE39" w14:textId="0A80CBDD" w:rsidR="00CB01BC" w:rsidRPr="00DF7418" w:rsidRDefault="00C769AF" w:rsidP="00241675">
            <w:pPr>
              <w:pStyle w:val="aa"/>
              <w:spacing w:before="0" w:beforeAutospacing="0" w:after="0" w:line="15" w:lineRule="atLeast"/>
              <w:ind w:rightChars="100" w:right="200"/>
              <w:jc w:val="both"/>
              <w:rPr>
                <w:sz w:val="10"/>
                <w:szCs w:val="10"/>
                <w:lang w:val="ru-RU"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Создани</w:t>
            </w:r>
            <w:r w:rsidR="0027380C" w:rsidRPr="0027380C">
              <w:rPr>
                <w:rFonts w:eastAsia="Times New Roman"/>
                <w:sz w:val="28"/>
                <w:szCs w:val="28"/>
                <w:lang w:val="ru-RU" w:eastAsia="ru-RU"/>
              </w:rPr>
              <w:t>е комфортн</w:t>
            </w:r>
            <w:r>
              <w:rPr>
                <w:rFonts w:eastAsia="Times New Roman"/>
                <w:sz w:val="28"/>
                <w:szCs w:val="28"/>
                <w:lang w:val="ru-RU" w:eastAsia="ru-RU"/>
              </w:rPr>
              <w:t>ых условий</w:t>
            </w:r>
            <w:r w:rsidR="0027380C" w:rsidRPr="0027380C">
              <w:rPr>
                <w:rFonts w:eastAsia="Times New Roman"/>
                <w:sz w:val="28"/>
                <w:szCs w:val="28"/>
                <w:lang w:val="ru-RU" w:eastAsia="ru-RU"/>
              </w:rPr>
              <w:t xml:space="preserve"> проживания населения</w:t>
            </w:r>
            <w:r w:rsidR="006A4B8C">
              <w:rPr>
                <w:rFonts w:eastAsia="Times New Roman"/>
                <w:sz w:val="28"/>
                <w:szCs w:val="28"/>
                <w:lang w:val="ru-RU" w:eastAsia="ru-RU"/>
              </w:rPr>
              <w:t xml:space="preserve"> за счет</w:t>
            </w:r>
            <w:r>
              <w:rPr>
                <w:rFonts w:eastAsia="Times New Roman"/>
                <w:sz w:val="28"/>
                <w:szCs w:val="28"/>
                <w:lang w:val="ru-RU" w:eastAsia="ru-RU"/>
              </w:rPr>
              <w:t xml:space="preserve"> </w:t>
            </w:r>
            <w:r w:rsidR="0027380C" w:rsidRPr="0027380C">
              <w:rPr>
                <w:rFonts w:eastAsia="Times New Roman"/>
                <w:sz w:val="28"/>
                <w:szCs w:val="28"/>
                <w:lang w:val="ru-RU" w:eastAsia="ru-RU"/>
              </w:rPr>
              <w:t xml:space="preserve">безопасного передвижения </w:t>
            </w:r>
            <w:r>
              <w:rPr>
                <w:rFonts w:eastAsia="Times New Roman"/>
                <w:sz w:val="28"/>
                <w:szCs w:val="28"/>
                <w:lang w:val="ru-RU" w:eastAsia="ru-RU"/>
              </w:rPr>
              <w:t>на улично-дорожной сети</w:t>
            </w:r>
          </w:p>
        </w:tc>
      </w:tr>
      <w:tr w:rsidR="007E38E5" w:rsidRPr="007E38E5" w14:paraId="39A413C4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404B" w14:textId="395CA28A" w:rsidR="007E38E5" w:rsidRPr="007E38E5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sub_30004"/>
            <w:r w:rsidRPr="007E38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  <w:bookmarkEnd w:id="0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99988" w14:textId="77777777" w:rsidR="006A4B8C" w:rsidRDefault="00B75A14" w:rsidP="00241675">
            <w:pPr>
              <w:suppressLineNumbers/>
              <w:ind w:left="-45" w:right="-4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5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мероприятий, направленных на предупреждение и пресечение нарушений Правил дорожного движения в границах городского округа; </w:t>
            </w:r>
          </w:p>
          <w:p w14:paraId="2E9C34D8" w14:textId="1150020F" w:rsidR="00914CD6" w:rsidRPr="00B75A14" w:rsidRDefault="00B75A14" w:rsidP="00241675">
            <w:pPr>
              <w:suppressLineNumbers/>
              <w:ind w:left="-45" w:right="-46"/>
              <w:jc w:val="both"/>
              <w:rPr>
                <w:sz w:val="10"/>
                <w:szCs w:val="10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75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беспечение</w:t>
            </w:r>
            <w:proofErr w:type="gramEnd"/>
            <w:r w:rsidRPr="00B75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над</w:t>
            </w:r>
            <w:r w:rsidR="002416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75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жной работы </w:t>
            </w:r>
            <w:r w:rsidR="00C769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линий </w:t>
            </w:r>
            <w:r w:rsidRPr="00B75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наружного освещения, пут</w:t>
            </w:r>
            <w:r w:rsidR="002416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75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 </w:t>
            </w:r>
            <w:r w:rsidR="00C769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ремонта, капитального ремонта, а также </w:t>
            </w:r>
            <w:r w:rsidRPr="00B75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строительства, </w:t>
            </w:r>
            <w:r w:rsidR="00C769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реконструкции и </w:t>
            </w:r>
            <w:r w:rsidRPr="00B75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замены существующего, физически и технически устаревшего оборудования</w:t>
            </w:r>
          </w:p>
        </w:tc>
      </w:tr>
      <w:tr w:rsidR="007E38E5" w:rsidRPr="007E38E5" w14:paraId="4E3C62CE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31D" w14:textId="0954A47D" w:rsidR="007E38E5" w:rsidRPr="007E38E5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1" w:name="sub_30005"/>
            <w:r w:rsidRPr="008716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  <w:bookmarkEnd w:id="1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34C21" w14:textId="32F9F1E3" w:rsidR="003E3A92" w:rsidRPr="00CB01BC" w:rsidRDefault="009B3E13" w:rsidP="009B3E1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9B3E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Мероприятия Подпрограммы представлены в </w:t>
            </w:r>
            <w:hyperlink r:id="rId8" w:anchor="/document/400127152/entry/80000" w:history="1">
              <w:r w:rsidRPr="009B3E13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 xml:space="preserve">приложении 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B3E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Программе</w:t>
            </w:r>
          </w:p>
        </w:tc>
      </w:tr>
      <w:tr w:rsidR="007E38E5" w:rsidRPr="007E38E5" w14:paraId="77691551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6A59" w14:textId="2493CB21" w:rsidR="007E38E5" w:rsidRPr="007E38E5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38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7DFA8" w14:textId="7654FEEF" w:rsidR="0027380C" w:rsidRPr="0027380C" w:rsidRDefault="001600E2" w:rsidP="001600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C0331F" w:rsidRPr="00C033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0331F" w:rsidRPr="00C033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установленных светофорных объектов</w:t>
            </w:r>
            <w:r w:rsidR="0027380C" w:rsidRPr="002738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53BE54E" w14:textId="175C6BB2" w:rsidR="0027380C" w:rsidRPr="0027380C" w:rsidRDefault="001600E2" w:rsidP="001600E2">
            <w:pPr>
              <w:widowControl/>
              <w:autoSpaceDE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</w:t>
            </w:r>
            <w:proofErr w:type="gramEnd"/>
            <w:r w:rsidR="0027380C" w:rsidRPr="002738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установленных</w:t>
            </w:r>
            <w:r w:rsidR="00DB08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(заменен</w:t>
            </w:r>
            <w:r w:rsid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B08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ых)</w:t>
            </w:r>
            <w:r w:rsidR="0027380C" w:rsidRPr="002738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светильников наружного освещения, в том ч</w:t>
            </w:r>
            <w:r w:rsidR="002738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7380C" w:rsidRPr="002738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сле энергосберегающих ламп;</w:t>
            </w:r>
          </w:p>
          <w:p w14:paraId="55D8C0CB" w14:textId="64EE6434" w:rsidR="00450417" w:rsidRPr="006A4B8C" w:rsidRDefault="006A4B8C" w:rsidP="001600E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A4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протяженност</w:t>
            </w:r>
            <w:r w:rsidR="001600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proofErr w:type="gramEnd"/>
            <w:r w:rsidRPr="006A4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построенных,</w:t>
            </w:r>
            <w:r w:rsidR="001600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4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реконструированных линий наружного освещения</w:t>
            </w:r>
          </w:p>
        </w:tc>
      </w:tr>
      <w:tr w:rsidR="007E38E5" w:rsidRPr="007E38E5" w14:paraId="0ED3521D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C202" w14:textId="77777777" w:rsidR="007E38E5" w:rsidRPr="007E38E5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38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68AB0" w14:textId="77777777" w:rsidR="00CB01BC" w:rsidRPr="00CB01BC" w:rsidRDefault="002C5217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C35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4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483AC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7E38E5" w:rsidRPr="007E38E5" w14:paraId="49C0DF55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E3A5" w14:textId="73E33E70" w:rsidR="007E38E5" w:rsidRPr="007E38E5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2" w:name="sub_300015"/>
            <w:r w:rsidRPr="007E38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Подпрограммы </w:t>
            </w:r>
            <w:bookmarkEnd w:id="2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72B39" w14:textId="2C7BA593" w:rsidR="00CC1CEC" w:rsidRPr="00096C03" w:rsidRDefault="007E38E5" w:rsidP="00096C03">
            <w:pPr>
              <w:widowControl/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Подпрограммы за счет всех источников </w:t>
            </w:r>
            <w:r w:rsidR="001F46C0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финансирования составит</w:t>
            </w:r>
            <w:r w:rsidR="00096C03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="00D14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6 3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12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14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688,5</w:t>
            </w:r>
            <w:r w:rsidR="00D14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810A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872E1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46C0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в том числе 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F46C0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14:paraId="0F921455" w14:textId="48A6E62A" w:rsidR="009872E1" w:rsidRPr="007C4D98" w:rsidRDefault="007570EE" w:rsidP="009872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B715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  <w:r w:rsidR="00810A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73F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4</w:t>
            </w:r>
            <w:r w:rsidR="00810A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C73F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10A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00000</w:t>
            </w:r>
            <w:r w:rsidR="009872E1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7222C68F" w14:textId="4DD3FA74" w:rsidR="009872E1" w:rsidRPr="007C4D98" w:rsidRDefault="009872E1" w:rsidP="009872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B7159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10A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41 433,00000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B28594E" w14:textId="56A5F72E" w:rsidR="00483AC5" w:rsidRDefault="009872E1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810A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559 734,9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7570EE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5F6DAD5" w14:textId="0EBE35E9" w:rsidR="00483AC5" w:rsidRDefault="00483AC5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2028 год – </w:t>
            </w:r>
            <w:r w:rsidR="001E500C" w:rsidRP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1E500C" w:rsidRP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19 757,8</w:t>
            </w:r>
            <w:r w:rsidR="001E500C" w:rsidRP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A35DA85" w14:textId="24B4911F" w:rsidR="00483AC5" w:rsidRDefault="00483AC5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2029 год – </w:t>
            </w:r>
            <w:r w:rsidR="009E4B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60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9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F0D028C" w14:textId="756C41ED" w:rsidR="00483AC5" w:rsidRDefault="00483AC5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2030 год – </w:t>
            </w:r>
            <w:r w:rsidR="006F6E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57</w:t>
            </w:r>
            <w:r w:rsidR="006612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393,5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9E4B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16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рублей,</w:t>
            </w:r>
          </w:p>
          <w:p w14:paraId="712793B7" w14:textId="77777777" w:rsidR="001F46C0" w:rsidRPr="007C4D98" w:rsidRDefault="001F46C0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том числе:</w:t>
            </w:r>
          </w:p>
          <w:p w14:paraId="165AD20A" w14:textId="6AA8616B" w:rsidR="00CC1CEC" w:rsidRPr="007C4D98" w:rsidRDefault="001F46C0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счет средств</w:t>
            </w:r>
            <w:r w:rsidR="003819E1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федерального бюджета 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3819E1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343 256,2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14:paraId="3538752B" w14:textId="79B42FA6" w:rsidR="001F46C0" w:rsidRPr="007C4D98" w:rsidRDefault="007C4D98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1F46C0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38 253,7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1F46C0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1F3BA8D" w14:textId="77913A0C" w:rsidR="001F46C0" w:rsidRPr="007C4D98" w:rsidRDefault="007C4D98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1F46C0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603C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51 339,8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1F46C0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E489B74" w14:textId="75DE21A0" w:rsidR="007C4D98" w:rsidRDefault="001E500C" w:rsidP="007C4D9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2027 год – 153 662,7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7C4D98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128057A8" w14:textId="10C23D8F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2028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0AF8971" w14:textId="06C04FD3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2029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938A3D8" w14:textId="2E3840E1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2030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2416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1CF26F9C" w14:textId="22B290E1" w:rsidR="00CC1CEC" w:rsidRPr="007570EE" w:rsidRDefault="001F46C0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570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7570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счет средств</w:t>
            </w:r>
            <w:r w:rsidR="006000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краевого бюджета –</w:t>
            </w:r>
            <w:r w:rsidR="006000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3 467,30000</w:t>
            </w:r>
            <w:r w:rsidR="00FF48E2" w:rsidRPr="007570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1CEC" w:rsidRPr="007570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7570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в том числе 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570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14:paraId="1BB07ADB" w14:textId="4AAE1D2A" w:rsidR="007570EE" w:rsidRPr="007C4D98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03C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03C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40000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C65EC76" w14:textId="7328931D" w:rsidR="007570EE" w:rsidRPr="007C4D98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603C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28,7000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D2D60F4" w14:textId="46B3DF33" w:rsidR="007570EE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1 552,20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0ED54AB" w14:textId="45E23D95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2028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BD610C5" w14:textId="13616655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2029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E4E1794" w14:textId="71C7FCEF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2030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2416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04EB6395" w14:textId="49191DA7" w:rsidR="006F6EDC" w:rsidRPr="00096C03" w:rsidRDefault="001F46C0" w:rsidP="006F6EDC">
            <w:pPr>
              <w:widowControl/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счет средств</w:t>
            </w:r>
            <w:r w:rsidR="00CC1CEC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бюджета города –</w:t>
            </w:r>
            <w:r w:rsidR="00096C03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5 9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612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9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6F6EDC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F6EDC" w:rsidRP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14:paraId="5558044C" w14:textId="7EE0CF86" w:rsidR="006F6EDC" w:rsidRPr="007C4D98" w:rsidRDefault="006F6EDC" w:rsidP="006F6ED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373 786,9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CA9C827" w14:textId="1186561F" w:rsidR="006F6EDC" w:rsidRPr="007C4D98" w:rsidRDefault="006F6EDC" w:rsidP="006F6ED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388 564,5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77D47D8" w14:textId="69A2A246" w:rsidR="00603C83" w:rsidRDefault="00603C83" w:rsidP="00603C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404 520,0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7C3A1FC7" w14:textId="256A16A6" w:rsidR="00603C83" w:rsidRDefault="00603C83" w:rsidP="00603C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2028 год – 1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619 757,8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CE20E3A" w14:textId="494185B0" w:rsidR="00603C83" w:rsidRDefault="00603C83" w:rsidP="00603C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2029 год – 1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715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8 942,3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85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5825B63" w14:textId="29129419" w:rsidR="00483AC5" w:rsidRDefault="00603C83" w:rsidP="00603C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2030 год – 1</w:t>
            </w:r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57</w:t>
            </w:r>
            <w:r w:rsidR="006612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bookmarkStart w:id="3" w:name="_GoBack"/>
            <w:bookmarkEnd w:id="3"/>
            <w:r w:rsidR="00F077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393,5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2416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54F8E11F" w14:textId="73E1B92D" w:rsidR="00CC1CEC" w:rsidRPr="00E158E8" w:rsidRDefault="00FE2209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счет средств внебюджетных источников </w:t>
            </w:r>
            <w:r w:rsidR="002635F1"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="008C35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FF48E2"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1CEC"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14:paraId="6AE13B46" w14:textId="3589E803" w:rsidR="007570EE" w:rsidRPr="007C4D98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096C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8C3512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8C3512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5DABE48A" w14:textId="06968DE4" w:rsidR="007570EE" w:rsidRPr="007C4D98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8C3512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8C3512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66B6291" w14:textId="58CE0C4A" w:rsidR="007570EE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8C3512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8C3512"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C4D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0B125C1" w14:textId="73BA5004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2028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701FEC2" w14:textId="4D9CA130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2029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12972150" w14:textId="71CC5A20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2030 год – 0,0</w:t>
            </w:r>
            <w:r w:rsidR="001E50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2416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14:paraId="4AE5A7F5" w14:textId="030A44DE" w:rsidR="00096C03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рамках Подпрограммы является расходным обязательством городского округа </w:t>
            </w:r>
            <w:r w:rsidR="009C7A28"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158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города Барнаула Алтайского края в части финансирования из средств бюджета города.</w:t>
            </w:r>
          </w:p>
          <w:p w14:paraId="67693270" w14:textId="1375B266" w:rsidR="00DD2A5A" w:rsidRPr="00CB01BC" w:rsidRDefault="009B3E13" w:rsidP="001013B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9B3E1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финансирования Подпрограммы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7E38E5" w:rsidRPr="007E38E5" w14:paraId="5A828B07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A842" w14:textId="72D018D6" w:rsidR="007E38E5" w:rsidRPr="007E38E5" w:rsidRDefault="007E38E5" w:rsidP="003E3A9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4" w:name="sub_300016"/>
            <w:r w:rsidRPr="007E38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  <w:bookmarkEnd w:id="4"/>
            <w:r w:rsidR="003E3A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7A06C" w14:textId="77777777" w:rsidR="00AD2412" w:rsidRPr="003305BA" w:rsidRDefault="00AD2412" w:rsidP="0024167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результате реализации Подпрограммы </w:t>
            </w:r>
            <w:r w:rsidR="003E3A92"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предполагается:</w:t>
            </w:r>
          </w:p>
          <w:p w14:paraId="0E3ED7FE" w14:textId="510AFEA0" w:rsidR="001600E2" w:rsidRPr="003305BA" w:rsidRDefault="001600E2" w:rsidP="0024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установить</w:t>
            </w:r>
            <w:proofErr w:type="gramEnd"/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05BA"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077CD"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светофорных объектов;</w:t>
            </w:r>
          </w:p>
          <w:p w14:paraId="1BF0E306" w14:textId="160D21EF" w:rsidR="001600E2" w:rsidRPr="003305BA" w:rsidRDefault="001600E2" w:rsidP="0024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установить</w:t>
            </w:r>
            <w:proofErr w:type="gramEnd"/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05BA"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(заменить) 3 531</w:t>
            </w:r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светильник наружного освещения, в том числе энергосберегающих ламп;</w:t>
            </w:r>
          </w:p>
          <w:p w14:paraId="64097962" w14:textId="000B7F89" w:rsidR="0099531F" w:rsidRPr="00CB01BC" w:rsidRDefault="001600E2" w:rsidP="001013BA">
            <w:pPr>
              <w:jc w:val="both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построить и реконструировать </w:t>
            </w:r>
            <w:r w:rsidR="003305BA"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169,05</w:t>
            </w:r>
            <w:r w:rsidR="00F077CD" w:rsidRPr="003305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13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км линий наружного освещения</w:t>
            </w:r>
          </w:p>
        </w:tc>
      </w:tr>
    </w:tbl>
    <w:p w14:paraId="5D1C70FF" w14:textId="77777777" w:rsidR="00AB42CF" w:rsidRDefault="00AB42CF" w:rsidP="00AB42CF">
      <w:pPr>
        <w:rPr>
          <w:rFonts w:ascii="Times New Roman" w:hAnsi="Times New Roman" w:cs="Times New Roman"/>
          <w:sz w:val="28"/>
          <w:szCs w:val="28"/>
        </w:rPr>
      </w:pPr>
    </w:p>
    <w:p w14:paraId="2727BE3B" w14:textId="77777777" w:rsidR="00956B24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Общая характеристика сферы реализации Подпрограммы</w:t>
      </w:r>
    </w:p>
    <w:p w14:paraId="3AB99DDF" w14:textId="77777777" w:rsidR="00956B24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DEA55F1" w14:textId="47AA83F9" w:rsidR="00520226" w:rsidRDefault="00520226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В настоящее время фактическое состояние систем наружного освещения улиц, зон отдыха, проезжей части дорог, тротуаров и других мест массового пребывания населения на значительной части территории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города и 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>населенных пунктов не в полной мере отвечает современным требованиям.</w:t>
      </w:r>
    </w:p>
    <w:p w14:paraId="21EFE7E7" w14:textId="6CEC5230" w:rsidR="00520226" w:rsidRDefault="00520226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Физическое и моральное старение установленного оборудования значительно опережает темпы его реконструкции и модернизации. Оценка состояния распределительных сетей наружного освещения показывает, средний износ сетей уличного освещения </w:t>
      </w:r>
      <w:r w:rsidR="005C753E">
        <w:rPr>
          <w:rFonts w:ascii="Times New Roman" w:hAnsi="Times New Roman" w:cs="Times New Roman"/>
          <w:sz w:val="28"/>
          <w:szCs w:val="28"/>
          <w:lang w:eastAsia="en-US"/>
        </w:rPr>
        <w:t>соответствует</w:t>
      </w:r>
      <w:r w:rsidR="009754F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754F4" w:rsidRPr="009754F4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0%, что 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>не обеспечивает норм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>ируемы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й уровень освещения улиц городского поселения, предусмотренного СП 52.13330.2016 </w:t>
      </w:r>
      <w:r w:rsidR="005C753E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Естественное </w:t>
      </w:r>
      <w:r w:rsidR="005C753E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>и искусственное освещение</w:t>
      </w:r>
      <w:r w:rsidR="005C753E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0BA04B62" w14:textId="35E56186" w:rsidR="00520226" w:rsidRDefault="00520226" w:rsidP="00241675">
      <w:pPr>
        <w:widowControl/>
        <w:suppressAutoHyphens w:val="0"/>
        <w:autoSpaceDN w:val="0"/>
        <w:adjustRightInd w:val="0"/>
        <w:ind w:right="-3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022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 целом </w:t>
      </w:r>
      <w:r w:rsidR="00A17765"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сети уличного освещения 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en-US"/>
        </w:rPr>
        <w:t>территори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города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 нужда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тся 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в ремонте, реконструкции или полной замене 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более 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 xml:space="preserve">чем 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>0 участк</w:t>
      </w:r>
      <w:r w:rsidR="00241675">
        <w:rPr>
          <w:rFonts w:ascii="Times New Roman" w:hAnsi="Times New Roman" w:cs="Times New Roman"/>
          <w:sz w:val="28"/>
          <w:szCs w:val="28"/>
          <w:lang w:eastAsia="en-US"/>
        </w:rPr>
        <w:t>ов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 ули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>чно-дорожной сети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. Многие улицы, в том числе и центральные, места отдыха и массового пребывания населения, а также </w:t>
      </w:r>
      <w:r w:rsidR="005C753E">
        <w:rPr>
          <w:rFonts w:ascii="Times New Roman" w:hAnsi="Times New Roman" w:cs="Times New Roman"/>
          <w:sz w:val="28"/>
          <w:szCs w:val="28"/>
          <w:lang w:eastAsia="en-US"/>
        </w:rPr>
        <w:t xml:space="preserve">подходы, проезды </w:t>
      </w:r>
      <w:r w:rsidR="008538D4">
        <w:rPr>
          <w:rFonts w:ascii="Times New Roman" w:hAnsi="Times New Roman" w:cs="Times New Roman"/>
          <w:sz w:val="28"/>
          <w:szCs w:val="28"/>
          <w:lang w:eastAsia="en-US"/>
        </w:rPr>
        <w:br/>
      </w:r>
      <w:r w:rsidR="005C753E">
        <w:rPr>
          <w:rFonts w:ascii="Times New Roman" w:hAnsi="Times New Roman" w:cs="Times New Roman"/>
          <w:sz w:val="28"/>
          <w:szCs w:val="28"/>
          <w:lang w:eastAsia="en-US"/>
        </w:rPr>
        <w:t xml:space="preserve">к 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>объект</w:t>
      </w:r>
      <w:r w:rsidR="005C753E">
        <w:rPr>
          <w:rFonts w:ascii="Times New Roman" w:hAnsi="Times New Roman" w:cs="Times New Roman"/>
          <w:sz w:val="28"/>
          <w:szCs w:val="28"/>
          <w:lang w:eastAsia="en-US"/>
        </w:rPr>
        <w:t>ам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 образования и здравоохранения имеют недостаточное наружное освещение.</w:t>
      </w:r>
    </w:p>
    <w:p w14:paraId="1F78A680" w14:textId="2646012B" w:rsidR="00956B24" w:rsidRPr="00520226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0226">
        <w:rPr>
          <w:rFonts w:ascii="Times New Roman" w:hAnsi="Times New Roman" w:cs="Times New Roman"/>
          <w:sz w:val="28"/>
          <w:szCs w:val="28"/>
          <w:lang w:eastAsia="en-US"/>
        </w:rPr>
        <w:t>Необходимость обновления существующих линий наружного освещения, расположенных на территори</w:t>
      </w:r>
      <w:r w:rsidR="00A17765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520226">
        <w:rPr>
          <w:rFonts w:ascii="Times New Roman" w:hAnsi="Times New Roman" w:cs="Times New Roman"/>
          <w:sz w:val="28"/>
          <w:szCs w:val="28"/>
          <w:lang w:eastAsia="en-US"/>
        </w:rPr>
        <w:t xml:space="preserve"> города, в настоящее время возникла с целью обеспечения проживания людей в более комфортных условиях при постоянно растущем благосостоянии населения.</w:t>
      </w:r>
    </w:p>
    <w:p w14:paraId="565AFA20" w14:textId="621182EB" w:rsidR="005E1AB4" w:rsidRPr="005E1AB4" w:rsidRDefault="005E1AB4" w:rsidP="002416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B4">
        <w:rPr>
          <w:rFonts w:ascii="Times New Roman" w:hAnsi="Times New Roman" w:cs="Times New Roman"/>
          <w:sz w:val="28"/>
          <w:szCs w:val="28"/>
        </w:rPr>
        <w:t>В части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5E1AB4">
        <w:rPr>
          <w:rFonts w:ascii="Times New Roman" w:hAnsi="Times New Roman" w:cs="Times New Roman"/>
          <w:sz w:val="28"/>
          <w:szCs w:val="28"/>
        </w:rPr>
        <w:t xml:space="preserve">жегодно в </w:t>
      </w:r>
      <w:r>
        <w:rPr>
          <w:rFonts w:ascii="Times New Roman" w:hAnsi="Times New Roman" w:cs="Times New Roman"/>
          <w:sz w:val="28"/>
          <w:szCs w:val="28"/>
        </w:rPr>
        <w:t>городе</w:t>
      </w:r>
      <w:r w:rsidRPr="005E1AB4">
        <w:rPr>
          <w:rFonts w:ascii="Times New Roman" w:hAnsi="Times New Roman" w:cs="Times New Roman"/>
          <w:sz w:val="28"/>
          <w:szCs w:val="28"/>
        </w:rPr>
        <w:t xml:space="preserve"> </w:t>
      </w:r>
      <w:r w:rsidR="00A17765">
        <w:rPr>
          <w:rFonts w:ascii="Times New Roman" w:hAnsi="Times New Roman" w:cs="Times New Roman"/>
          <w:sz w:val="28"/>
          <w:szCs w:val="28"/>
        </w:rPr>
        <w:br/>
      </w:r>
      <w:r w:rsidRPr="005E1AB4">
        <w:rPr>
          <w:rFonts w:ascii="Times New Roman" w:hAnsi="Times New Roman" w:cs="Times New Roman"/>
          <w:sz w:val="28"/>
          <w:szCs w:val="28"/>
        </w:rPr>
        <w:t>в результате дорожно-транспортных происшествий пог</w:t>
      </w:r>
      <w:r>
        <w:rPr>
          <w:rFonts w:ascii="Times New Roman" w:hAnsi="Times New Roman" w:cs="Times New Roman"/>
          <w:sz w:val="28"/>
          <w:szCs w:val="28"/>
        </w:rPr>
        <w:t>ибают и получают ранения свыше 9</w:t>
      </w:r>
      <w:r w:rsidRPr="005E1AB4">
        <w:rPr>
          <w:rFonts w:ascii="Times New Roman" w:hAnsi="Times New Roman" w:cs="Times New Roman"/>
          <w:sz w:val="28"/>
          <w:szCs w:val="28"/>
        </w:rPr>
        <w:t xml:space="preserve">00 человек. На дорогах города за последние </w:t>
      </w:r>
      <w:r w:rsidR="00241675">
        <w:rPr>
          <w:rFonts w:ascii="Times New Roman" w:hAnsi="Times New Roman" w:cs="Times New Roman"/>
          <w:sz w:val="28"/>
          <w:szCs w:val="28"/>
        </w:rPr>
        <w:t>два</w:t>
      </w:r>
      <w:r w:rsidRPr="005E1AB4">
        <w:rPr>
          <w:rFonts w:ascii="Times New Roman" w:hAnsi="Times New Roman" w:cs="Times New Roman"/>
          <w:sz w:val="28"/>
          <w:szCs w:val="28"/>
        </w:rPr>
        <w:t xml:space="preserve"> года погиб</w:t>
      </w:r>
      <w:r w:rsidR="0001282F">
        <w:rPr>
          <w:rFonts w:ascii="Times New Roman" w:hAnsi="Times New Roman" w:cs="Times New Roman"/>
          <w:sz w:val="28"/>
          <w:szCs w:val="28"/>
        </w:rPr>
        <w:t>ло</w:t>
      </w:r>
      <w:r w:rsidRPr="005E1AB4">
        <w:rPr>
          <w:rFonts w:ascii="Times New Roman" w:hAnsi="Times New Roman" w:cs="Times New Roman"/>
          <w:sz w:val="28"/>
          <w:szCs w:val="28"/>
        </w:rPr>
        <w:t xml:space="preserve"> </w:t>
      </w:r>
      <w:r w:rsidR="0001282F">
        <w:rPr>
          <w:rFonts w:ascii="Times New Roman" w:hAnsi="Times New Roman" w:cs="Times New Roman"/>
          <w:sz w:val="28"/>
          <w:szCs w:val="28"/>
        </w:rPr>
        <w:t xml:space="preserve">57 </w:t>
      </w:r>
      <w:r w:rsidRPr="005E1AB4">
        <w:rPr>
          <w:rFonts w:ascii="Times New Roman" w:hAnsi="Times New Roman" w:cs="Times New Roman"/>
          <w:sz w:val="28"/>
          <w:szCs w:val="28"/>
        </w:rPr>
        <w:t>человек</w:t>
      </w:r>
      <w:r w:rsidR="0001282F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241675">
        <w:rPr>
          <w:rFonts w:ascii="Times New Roman" w:hAnsi="Times New Roman" w:cs="Times New Roman"/>
          <w:sz w:val="28"/>
          <w:szCs w:val="28"/>
        </w:rPr>
        <w:t xml:space="preserve">три </w:t>
      </w:r>
      <w:r w:rsidR="0001282F">
        <w:rPr>
          <w:rFonts w:ascii="Times New Roman" w:hAnsi="Times New Roman" w:cs="Times New Roman"/>
          <w:sz w:val="28"/>
          <w:szCs w:val="28"/>
        </w:rPr>
        <w:t>ребенка)</w:t>
      </w:r>
      <w:r w:rsidRPr="005E1AB4">
        <w:rPr>
          <w:rFonts w:ascii="Times New Roman" w:hAnsi="Times New Roman" w:cs="Times New Roman"/>
          <w:sz w:val="28"/>
          <w:szCs w:val="28"/>
        </w:rPr>
        <w:t xml:space="preserve"> и </w:t>
      </w:r>
      <w:r w:rsidR="0001282F">
        <w:rPr>
          <w:rFonts w:ascii="Times New Roman" w:hAnsi="Times New Roman" w:cs="Times New Roman"/>
          <w:sz w:val="28"/>
          <w:szCs w:val="28"/>
        </w:rPr>
        <w:t>249</w:t>
      </w:r>
      <w:r w:rsidRPr="005E1AB4">
        <w:rPr>
          <w:rFonts w:ascii="Times New Roman" w:hAnsi="Times New Roman" w:cs="Times New Roman"/>
          <w:sz w:val="28"/>
          <w:szCs w:val="28"/>
        </w:rPr>
        <w:t xml:space="preserve"> детей в возрасте </w:t>
      </w:r>
      <w:r w:rsidR="00241675">
        <w:rPr>
          <w:rFonts w:ascii="Times New Roman" w:hAnsi="Times New Roman" w:cs="Times New Roman"/>
          <w:sz w:val="28"/>
          <w:szCs w:val="28"/>
        </w:rPr>
        <w:br/>
      </w:r>
      <w:r w:rsidRPr="005E1AB4">
        <w:rPr>
          <w:rFonts w:ascii="Times New Roman" w:hAnsi="Times New Roman" w:cs="Times New Roman"/>
          <w:sz w:val="28"/>
          <w:szCs w:val="28"/>
        </w:rPr>
        <w:t>до 16 лет были травмированы.</w:t>
      </w:r>
    </w:p>
    <w:p w14:paraId="7B3A81F3" w14:textId="5FE4D89A" w:rsidR="005E1AB4" w:rsidRPr="005E1AB4" w:rsidRDefault="005E1AB4" w:rsidP="002416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B4">
        <w:rPr>
          <w:rFonts w:ascii="Times New Roman" w:hAnsi="Times New Roman" w:cs="Times New Roman"/>
          <w:sz w:val="28"/>
          <w:szCs w:val="28"/>
        </w:rPr>
        <w:t>Системный анализ произошедших за последние годы дорожно-транспортных происшествий показывает, что наиболее распространенным происшествием, происходящим на улично-дорожной сети</w:t>
      </w:r>
      <w:r w:rsidR="00A17765">
        <w:rPr>
          <w:rFonts w:ascii="Times New Roman" w:hAnsi="Times New Roman" w:cs="Times New Roman"/>
          <w:sz w:val="28"/>
          <w:szCs w:val="28"/>
        </w:rPr>
        <w:t>,</w:t>
      </w:r>
      <w:r w:rsidRPr="005E1AB4">
        <w:rPr>
          <w:rFonts w:ascii="Times New Roman" w:hAnsi="Times New Roman" w:cs="Times New Roman"/>
          <w:sz w:val="28"/>
          <w:szCs w:val="28"/>
        </w:rPr>
        <w:t xml:space="preserve"> является столкновение транспортных средств. Далее в рейтинге наиболее распространенных видов происшествий находится наезд на пешеходов. При этом преимущественное большинство таких происшествий происход</w:t>
      </w:r>
      <w:r w:rsidR="00241675">
        <w:rPr>
          <w:rFonts w:ascii="Times New Roman" w:hAnsi="Times New Roman" w:cs="Times New Roman"/>
          <w:sz w:val="28"/>
          <w:szCs w:val="28"/>
        </w:rPr>
        <w:t>и</w:t>
      </w:r>
      <w:r w:rsidRPr="005E1AB4">
        <w:rPr>
          <w:rFonts w:ascii="Times New Roman" w:hAnsi="Times New Roman" w:cs="Times New Roman"/>
          <w:sz w:val="28"/>
          <w:szCs w:val="28"/>
        </w:rPr>
        <w:t>т по вине самих пешеходов (невнимательность при нахождении на дороге, игнорирование сигналов светофоров, переход в неположенном месте</w:t>
      </w:r>
      <w:r w:rsidR="005C753E">
        <w:rPr>
          <w:rFonts w:ascii="Times New Roman" w:hAnsi="Times New Roman" w:cs="Times New Roman"/>
          <w:sz w:val="28"/>
          <w:szCs w:val="28"/>
        </w:rPr>
        <w:t xml:space="preserve">, нерегулируемые пешеходные переходы, плохое освещение </w:t>
      </w:r>
      <w:r w:rsidR="00241675">
        <w:rPr>
          <w:rFonts w:ascii="Times New Roman" w:hAnsi="Times New Roman" w:cs="Times New Roman"/>
          <w:sz w:val="28"/>
          <w:szCs w:val="28"/>
        </w:rPr>
        <w:br/>
      </w:r>
      <w:r w:rsidR="005C753E">
        <w:rPr>
          <w:rFonts w:ascii="Times New Roman" w:hAnsi="Times New Roman" w:cs="Times New Roman"/>
          <w:sz w:val="28"/>
          <w:szCs w:val="28"/>
        </w:rPr>
        <w:t>на пешеходных переходах</w:t>
      </w:r>
      <w:r w:rsidRPr="005E1AB4">
        <w:rPr>
          <w:rFonts w:ascii="Times New Roman" w:hAnsi="Times New Roman" w:cs="Times New Roman"/>
          <w:sz w:val="28"/>
          <w:szCs w:val="28"/>
        </w:rPr>
        <w:t>).</w:t>
      </w:r>
    </w:p>
    <w:p w14:paraId="0E984FCD" w14:textId="77777777" w:rsidR="005E1AB4" w:rsidRPr="005E1AB4" w:rsidRDefault="005E1AB4" w:rsidP="002416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B4">
        <w:rPr>
          <w:rFonts w:ascii="Times New Roman" w:hAnsi="Times New Roman" w:cs="Times New Roman"/>
          <w:sz w:val="28"/>
          <w:szCs w:val="28"/>
        </w:rPr>
        <w:t>Проблема обеспечения безопасности дорожного движения продолжает оставаться одной из наиболее острых на протяжении ряда лет. Аварийность на дорогах во многом определяется постоянно возрастающим количеством транспортных средств, что, в свою очередь, усиливает диспропорцию между плотностью транспортных потоков и состоянием дорожной сети.</w:t>
      </w:r>
    </w:p>
    <w:p w14:paraId="043A1D27" w14:textId="77777777" w:rsidR="005E1AB4" w:rsidRPr="005E1AB4" w:rsidRDefault="005E1AB4" w:rsidP="002416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B4">
        <w:rPr>
          <w:rFonts w:ascii="Times New Roman" w:hAnsi="Times New Roman" w:cs="Times New Roman"/>
          <w:sz w:val="28"/>
          <w:szCs w:val="28"/>
        </w:rPr>
        <w:t>Несоответствие существующей дорожно-транспортной инфраструктуры потребностям общества в безопасном дорожном движении, крайне низкая дисциплина участников дорожного движения на фоне высокого уровня смертности и травматизма людей вследствие дорожно-транспортных происшествий отнесли проблему обеспечения безопасности дорожного движения к наиболее приоритетным задачам, решаемым на государственном уровне.</w:t>
      </w:r>
    </w:p>
    <w:p w14:paraId="447D250E" w14:textId="0F7FE5E6" w:rsidR="005E1AB4" w:rsidRPr="005E1AB4" w:rsidRDefault="00241675" w:rsidP="002416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данной П</w:t>
      </w:r>
      <w:r w:rsidR="005E1AB4" w:rsidRPr="005E1AB4">
        <w:rPr>
          <w:rFonts w:ascii="Times New Roman" w:hAnsi="Times New Roman" w:cs="Times New Roman"/>
          <w:sz w:val="28"/>
          <w:szCs w:val="28"/>
        </w:rPr>
        <w:t>одпрограммы направлена на сокращение количества дорожно-транспортных происшествий.</w:t>
      </w:r>
    </w:p>
    <w:p w14:paraId="5875A182" w14:textId="77777777" w:rsidR="005D36F2" w:rsidRDefault="005D36F2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DD72607" w14:textId="77777777" w:rsidR="003305BA" w:rsidRDefault="003305BA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A9F297A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2. Приоритеты муниципальной политики в сфере реализации</w:t>
      </w:r>
    </w:p>
    <w:p w14:paraId="7707273A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Подпрограммы, цель и задачи, описание основных ожидаемых</w:t>
      </w:r>
    </w:p>
    <w:p w14:paraId="6878CA36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конечных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результатов Подпрограммы, сроков и этапов ее</w:t>
      </w:r>
    </w:p>
    <w:p w14:paraId="7CF27A6A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en-US"/>
        </w:rPr>
        <w:t>реализации</w:t>
      </w:r>
      <w:proofErr w:type="gramEnd"/>
    </w:p>
    <w:p w14:paraId="173886E1" w14:textId="77777777" w:rsidR="005D36F2" w:rsidRPr="00EB780B" w:rsidRDefault="005D36F2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4078C08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2.1. Приоритеты муниципальной политики в сфере реализации</w:t>
      </w:r>
    </w:p>
    <w:p w14:paraId="1093EE25" w14:textId="77777777" w:rsidR="00956B24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Подпрограммы</w:t>
      </w:r>
    </w:p>
    <w:p w14:paraId="2E930C2C" w14:textId="77777777" w:rsidR="00B02F4F" w:rsidRPr="00EB780B" w:rsidRDefault="00B02F4F" w:rsidP="00956B24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2CB832A" w14:textId="66661792" w:rsidR="00226377" w:rsidRPr="00EB780B" w:rsidRDefault="00226377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Одним из направлений </w:t>
      </w:r>
      <w:hyperlink r:id="rId9" w:history="1">
        <w:r w:rsidRPr="00EB780B">
          <w:rPr>
            <w:rFonts w:ascii="Times New Roman" w:hAnsi="Times New Roman" w:cs="Times New Roman"/>
            <w:color w:val="000000" w:themeColor="text1"/>
            <w:sz w:val="28"/>
            <w:szCs w:val="28"/>
            <w:lang w:eastAsia="en-US"/>
          </w:rPr>
          <w:t>стратегии</w:t>
        </w:r>
      </w:hyperlink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социально-экономического развития города до 20</w:t>
      </w:r>
      <w:r w:rsidR="00026009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30</w:t>
      </w:r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года является развитие инфраструктурной системы путем решения транспортных проблем.</w:t>
      </w:r>
    </w:p>
    <w:p w14:paraId="3473DDE4" w14:textId="77777777" w:rsidR="00226377" w:rsidRPr="00EB780B" w:rsidRDefault="00226377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Определены стратегические цели:</w:t>
      </w:r>
    </w:p>
    <w:p w14:paraId="5C14426D" w14:textId="77777777" w:rsidR="00226377" w:rsidRPr="00EB780B" w:rsidRDefault="00226377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развитие</w:t>
      </w:r>
      <w:proofErr w:type="gramEnd"/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 модернизация дорожной сети города и объектов дорожного сервиса;</w:t>
      </w:r>
    </w:p>
    <w:p w14:paraId="10453E32" w14:textId="77777777" w:rsidR="00226377" w:rsidRPr="00EB780B" w:rsidRDefault="00226377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повышение</w:t>
      </w:r>
      <w:proofErr w:type="gramEnd"/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безопасност</w:t>
      </w:r>
      <w:r w:rsidR="00587DE8"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и участников дорожного движения.</w:t>
      </w:r>
    </w:p>
    <w:p w14:paraId="53B10F21" w14:textId="64B0709D" w:rsidR="00D92BC7" w:rsidRPr="00EB780B" w:rsidRDefault="00D92BC7" w:rsidP="00D92BC7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Развитие </w:t>
      </w:r>
      <w:r w:rsidRPr="001B4EAC">
        <w:rPr>
          <w:rFonts w:ascii="Times New Roman" w:hAnsi="Times New Roman" w:cs="Times New Roman"/>
          <w:sz w:val="28"/>
          <w:szCs w:val="28"/>
          <w:lang w:eastAsia="ru-RU"/>
        </w:rPr>
        <w:t>уличного освещения и обеспечение безопасности</w:t>
      </w:r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осуществляется в </w:t>
      </w:r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соответствии со </w:t>
      </w:r>
      <w:hyperlink r:id="rId10" w:history="1">
        <w:r w:rsidRPr="00EB780B">
          <w:rPr>
            <w:rFonts w:ascii="Times New Roman" w:hAnsi="Times New Roman" w:cs="Times New Roman"/>
            <w:color w:val="000000" w:themeColor="text1"/>
            <w:sz w:val="28"/>
            <w:szCs w:val="28"/>
            <w:lang w:eastAsia="en-US"/>
          </w:rPr>
          <w:t>статьей 16</w:t>
        </w:r>
      </w:hyperlink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Федерального закона от 06.10.2003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№131-ФЗ «</w:t>
      </w:r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и относится к</w:t>
      </w:r>
      <w:r w:rsidRPr="00EB780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вопросам местного значения городского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14:paraId="187A5987" w14:textId="77777777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8C952F5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2.2. Цель и задачи Подпрограммы</w:t>
      </w:r>
    </w:p>
    <w:p w14:paraId="4E803C59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897F6C7" w14:textId="77777777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Подпрограмма разработана с целью </w:t>
      </w:r>
      <w:r w:rsidR="00337760" w:rsidRPr="00EB780B">
        <w:rPr>
          <w:rFonts w:ascii="Times New Roman" w:hAnsi="Times New Roman" w:cs="Times New Roman"/>
          <w:sz w:val="28"/>
          <w:szCs w:val="28"/>
          <w:lang w:eastAsia="ru-RU"/>
        </w:rPr>
        <w:t>создания комфортных условий проживания населения, в том числе безопасного передвижения на улично-дорожной сети</w:t>
      </w:r>
      <w:r w:rsidRPr="00EB780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8E2FEF7" w14:textId="017A943E" w:rsidR="00956B24" w:rsidRPr="00EB780B" w:rsidRDefault="00D92BC7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="00956B24" w:rsidRPr="00EB780B">
        <w:rPr>
          <w:rFonts w:ascii="Times New Roman" w:hAnsi="Times New Roman" w:cs="Times New Roman"/>
          <w:sz w:val="28"/>
          <w:szCs w:val="28"/>
          <w:lang w:eastAsia="en-US"/>
        </w:rPr>
        <w:t>остижени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956B24"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 поставленной цели </w:t>
      </w:r>
      <w:r>
        <w:rPr>
          <w:rFonts w:ascii="Times New Roman" w:hAnsi="Times New Roman" w:cs="Times New Roman"/>
          <w:sz w:val="28"/>
          <w:szCs w:val="28"/>
          <w:lang w:eastAsia="en-US"/>
        </w:rPr>
        <w:t>возможно при осуществлении</w:t>
      </w:r>
      <w:r w:rsidR="00956B24"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 следующи</w:t>
      </w:r>
      <w:r>
        <w:rPr>
          <w:rFonts w:ascii="Times New Roman" w:hAnsi="Times New Roman" w:cs="Times New Roman"/>
          <w:sz w:val="28"/>
          <w:szCs w:val="28"/>
          <w:lang w:eastAsia="en-US"/>
        </w:rPr>
        <w:t>х</w:t>
      </w:r>
      <w:r w:rsidR="00956B24"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 задач:</w:t>
      </w:r>
    </w:p>
    <w:p w14:paraId="675C3F4A" w14:textId="21BDC0E7" w:rsidR="00337760" w:rsidRPr="00EB780B" w:rsidRDefault="00337760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ru-RU"/>
        </w:rPr>
        <w:t>организация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мероприятий, направленных на предупреждение 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и пресечение нарушений Правил дорожного движения в границах городского округа; </w:t>
      </w:r>
    </w:p>
    <w:p w14:paraId="58F4F9DC" w14:textId="436372A7" w:rsidR="00956B24" w:rsidRPr="00EB780B" w:rsidRDefault="00337760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ru-RU"/>
        </w:rPr>
        <w:t> над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>жной работы линий наружного освещения, пут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м ремонта, капитального ремонта, а также строительства, реконструкции 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>и замены существующего, физически и технически устаревшего оборудования</w:t>
      </w:r>
      <w:r w:rsidR="00956B24" w:rsidRPr="00EB780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4922500D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465E87A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2.3. Конечные результаты реализации Подпрограммы</w:t>
      </w:r>
    </w:p>
    <w:p w14:paraId="14945D6D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AD0CE8E" w14:textId="77777777" w:rsidR="00337760" w:rsidRPr="00BE5F3D" w:rsidRDefault="00337760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E5F3D">
        <w:rPr>
          <w:rFonts w:ascii="Times New Roman" w:hAnsi="Times New Roman" w:cs="Times New Roman"/>
          <w:sz w:val="28"/>
          <w:szCs w:val="28"/>
          <w:lang w:eastAsia="en-US"/>
        </w:rPr>
        <w:t>Решение поставленных задач позволит:</w:t>
      </w:r>
    </w:p>
    <w:p w14:paraId="5790DAA7" w14:textId="0FDC87CD" w:rsidR="00956B24" w:rsidRPr="00BE5F3D" w:rsidRDefault="0044751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E5F3D">
        <w:rPr>
          <w:rFonts w:ascii="Times New Roman" w:hAnsi="Times New Roman" w:cs="Times New Roman"/>
          <w:sz w:val="28"/>
          <w:szCs w:val="28"/>
          <w:lang w:eastAsia="en-US"/>
        </w:rPr>
        <w:t>увеличить</w:t>
      </w:r>
      <w:proofErr w:type="gramEnd"/>
      <w:r w:rsidR="00956B24" w:rsidRPr="00BE5F3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03C83" w:rsidRPr="00BE5F3D">
        <w:rPr>
          <w:rFonts w:ascii="Times New Roman" w:hAnsi="Times New Roman" w:cs="Times New Roman"/>
          <w:sz w:val="28"/>
          <w:szCs w:val="28"/>
          <w:lang w:eastAsia="en-US"/>
        </w:rPr>
        <w:t xml:space="preserve">количество установленных светофорных объектов </w:t>
      </w:r>
      <w:r w:rsidRPr="00BE5F3D">
        <w:rPr>
          <w:rFonts w:ascii="Times New Roman" w:hAnsi="Times New Roman" w:cs="Times New Roman"/>
          <w:sz w:val="28"/>
          <w:szCs w:val="28"/>
          <w:lang w:eastAsia="en-US"/>
        </w:rPr>
        <w:t xml:space="preserve">до </w:t>
      </w:r>
      <w:r w:rsidR="00BE5F3D" w:rsidRPr="00BE5F3D">
        <w:rPr>
          <w:rFonts w:ascii="Times New Roman" w:hAnsi="Times New Roman" w:cs="Times New Roman"/>
          <w:sz w:val="28"/>
          <w:szCs w:val="28"/>
          <w:lang w:eastAsia="en-US"/>
        </w:rPr>
        <w:t>89</w:t>
      </w:r>
      <w:r w:rsidR="00603C83" w:rsidRPr="00BE5F3D">
        <w:rPr>
          <w:rFonts w:ascii="Times New Roman" w:hAnsi="Times New Roman" w:cs="Times New Roman"/>
          <w:sz w:val="28"/>
          <w:szCs w:val="28"/>
          <w:lang w:eastAsia="en-US"/>
        </w:rPr>
        <w:t xml:space="preserve"> ед.;</w:t>
      </w:r>
    </w:p>
    <w:p w14:paraId="6B2113EE" w14:textId="7FEADA6F" w:rsidR="00447515" w:rsidRPr="003305BA" w:rsidRDefault="003305BA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3305BA">
        <w:rPr>
          <w:rFonts w:ascii="Times New Roman" w:hAnsi="Times New Roman" w:cs="Times New Roman"/>
          <w:sz w:val="28"/>
          <w:szCs w:val="28"/>
          <w:lang w:eastAsia="en-US"/>
        </w:rPr>
        <w:t>установить</w:t>
      </w:r>
      <w:proofErr w:type="gramEnd"/>
      <w:r w:rsidRPr="003305BA">
        <w:rPr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r w:rsidR="00447515" w:rsidRPr="003305BA">
        <w:rPr>
          <w:rFonts w:ascii="Times New Roman" w:hAnsi="Times New Roman" w:cs="Times New Roman"/>
          <w:sz w:val="28"/>
          <w:szCs w:val="28"/>
          <w:lang w:eastAsia="en-US"/>
        </w:rPr>
        <w:t>заменить</w:t>
      </w:r>
      <w:r w:rsidRPr="003305BA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447515" w:rsidRPr="003305BA">
        <w:rPr>
          <w:rFonts w:ascii="Times New Roman" w:hAnsi="Times New Roman" w:cs="Times New Roman"/>
          <w:sz w:val="28"/>
          <w:szCs w:val="28"/>
          <w:lang w:eastAsia="en-US"/>
        </w:rPr>
        <w:t xml:space="preserve"> светильники наружного освещения, в том числе энергосберегающие лампы в количестве </w:t>
      </w:r>
      <w:r w:rsidRPr="003305BA">
        <w:rPr>
          <w:rFonts w:ascii="Times New Roman" w:hAnsi="Times New Roman" w:cs="Times New Roman"/>
          <w:sz w:val="28"/>
          <w:szCs w:val="28"/>
          <w:lang w:eastAsia="en-US"/>
        </w:rPr>
        <w:t>3 531</w:t>
      </w:r>
      <w:r w:rsidR="00447515" w:rsidRPr="003305BA">
        <w:rPr>
          <w:rFonts w:ascii="Times New Roman" w:hAnsi="Times New Roman" w:cs="Times New Roman"/>
          <w:sz w:val="28"/>
          <w:szCs w:val="28"/>
          <w:lang w:eastAsia="en-US"/>
        </w:rPr>
        <w:t xml:space="preserve"> шт.;</w:t>
      </w:r>
    </w:p>
    <w:p w14:paraId="6F067470" w14:textId="57ACA83B" w:rsidR="00956B24" w:rsidRPr="00BE5F3D" w:rsidRDefault="00CA2DE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E5F3D">
        <w:rPr>
          <w:rFonts w:ascii="Times New Roman" w:hAnsi="Times New Roman" w:cs="Times New Roman"/>
          <w:sz w:val="28"/>
          <w:szCs w:val="28"/>
          <w:lang w:eastAsia="en-US"/>
        </w:rPr>
        <w:t>увеличить</w:t>
      </w:r>
      <w:proofErr w:type="gramEnd"/>
      <w:r w:rsidRPr="00BE5F3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03C83" w:rsidRPr="00BE5F3D">
        <w:rPr>
          <w:rFonts w:ascii="Times New Roman" w:hAnsi="Times New Roman" w:cs="Times New Roman"/>
          <w:sz w:val="28"/>
          <w:szCs w:val="28"/>
          <w:lang w:eastAsia="en-US"/>
        </w:rPr>
        <w:t>протяженность</w:t>
      </w:r>
      <w:r w:rsidRPr="00BE5F3D">
        <w:rPr>
          <w:rFonts w:ascii="Times New Roman" w:hAnsi="Times New Roman" w:cs="Times New Roman"/>
          <w:sz w:val="28"/>
          <w:szCs w:val="28"/>
          <w:lang w:eastAsia="en-US"/>
        </w:rPr>
        <w:t xml:space="preserve"> сетей наружного освещения с безопасной эксплуатацией до </w:t>
      </w:r>
      <w:r w:rsidR="00BE5F3D" w:rsidRPr="00BE5F3D">
        <w:rPr>
          <w:rFonts w:ascii="Times New Roman" w:hAnsi="Times New Roman" w:cs="Times New Roman"/>
          <w:sz w:val="28"/>
          <w:szCs w:val="28"/>
          <w:lang w:eastAsia="en-US"/>
        </w:rPr>
        <w:t>169,05</w:t>
      </w:r>
      <w:r w:rsidRPr="00BE5F3D">
        <w:rPr>
          <w:rFonts w:ascii="Times New Roman" w:hAnsi="Times New Roman" w:cs="Times New Roman"/>
          <w:sz w:val="28"/>
          <w:szCs w:val="28"/>
          <w:lang w:eastAsia="en-US"/>
        </w:rPr>
        <w:t xml:space="preserve"> км</w:t>
      </w:r>
      <w:r w:rsidR="00956B24" w:rsidRPr="00BE5F3D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5ADEAF1" w14:textId="58F97FBD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E5F3D"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показателях Подпрограммы и их значениях приведены </w:t>
      </w:r>
      <w:r w:rsidR="008538D4" w:rsidRPr="00BE5F3D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BE5F3D">
        <w:rPr>
          <w:rFonts w:ascii="Times New Roman" w:hAnsi="Times New Roman" w:cs="Times New Roman"/>
          <w:sz w:val="28"/>
          <w:szCs w:val="28"/>
          <w:lang w:eastAsia="en-US"/>
        </w:rPr>
        <w:t>в приложении 2 к Программе.</w:t>
      </w:r>
    </w:p>
    <w:p w14:paraId="5C1AFBF0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D3F338E" w14:textId="77777777" w:rsidR="00833C55" w:rsidRDefault="00833C55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23FFE9B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2.4. Сроки и этапы реализации Подпрограммы</w:t>
      </w:r>
    </w:p>
    <w:p w14:paraId="3C1740AC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318E172" w14:textId="593259A4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Мероприятия Подпрограммы реализуются </w:t>
      </w:r>
      <w:r w:rsidR="00337760" w:rsidRPr="00EB780B">
        <w:rPr>
          <w:rFonts w:ascii="Times New Roman" w:hAnsi="Times New Roman" w:cs="Times New Roman"/>
          <w:sz w:val="28"/>
          <w:szCs w:val="28"/>
          <w:lang w:eastAsia="en-US"/>
        </w:rPr>
        <w:t>с 2025 по</w:t>
      </w:r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 20</w:t>
      </w:r>
      <w:r w:rsidR="00337760" w:rsidRPr="00EB780B">
        <w:rPr>
          <w:rFonts w:ascii="Times New Roman" w:hAnsi="Times New Roman" w:cs="Times New Roman"/>
          <w:sz w:val="28"/>
          <w:szCs w:val="28"/>
          <w:lang w:eastAsia="en-US"/>
        </w:rPr>
        <w:t>30</w:t>
      </w:r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  <w:r w:rsidR="00337760" w:rsidRPr="00EB780B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EB780B">
        <w:rPr>
          <w:rFonts w:ascii="Times New Roman" w:hAnsi="Times New Roman" w:cs="Times New Roman"/>
          <w:sz w:val="28"/>
          <w:szCs w:val="28"/>
          <w:lang w:eastAsia="en-US"/>
        </w:rPr>
        <w:t>, с возможностью внесения изменений в сроки реализации Подпрограммы.</w:t>
      </w:r>
    </w:p>
    <w:p w14:paraId="4C8DBFE2" w14:textId="77777777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5072966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3. Обобщенная характеристика мероприятий Подпрограммы</w:t>
      </w:r>
    </w:p>
    <w:p w14:paraId="2ECC2844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9317611" w14:textId="77777777" w:rsidR="00587DE8" w:rsidRPr="00EB780B" w:rsidRDefault="00587DE8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Для достижения конечных результатов Подпрограммы необходимо осуществление комплекса мероприятий, соответствующих цели и задачам Подпрограммы.</w:t>
      </w:r>
    </w:p>
    <w:p w14:paraId="298B6150" w14:textId="7BA5D4C5" w:rsidR="00587DE8" w:rsidRDefault="00587DE8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Мероприятие «</w:t>
      </w:r>
      <w:r w:rsidR="005C753E">
        <w:rPr>
          <w:rFonts w:ascii="Times New Roman" w:hAnsi="Times New Roman" w:cs="Times New Roman"/>
          <w:sz w:val="28"/>
          <w:szCs w:val="28"/>
          <w:lang w:eastAsia="ru-RU"/>
        </w:rPr>
        <w:t>Устройство (монтаж)</w:t>
      </w:r>
      <w:r w:rsidR="005C753E" w:rsidRPr="00096C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3C83" w:rsidRPr="00603C83">
        <w:rPr>
          <w:rFonts w:ascii="Times New Roman" w:hAnsi="Times New Roman" w:cs="Times New Roman"/>
          <w:sz w:val="28"/>
          <w:szCs w:val="28"/>
          <w:lang w:eastAsia="ru-RU"/>
        </w:rPr>
        <w:t>и реконструкция светофорных объектов, интеллектуальных транспортных систем, в том числе разработка проектно-сметной документации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» включает в себя </w:t>
      </w:r>
      <w:r w:rsidR="00771F5B" w:rsidRPr="00EB780B">
        <w:rPr>
          <w:rFonts w:ascii="Times New Roman" w:hAnsi="Times New Roman" w:cs="Times New Roman"/>
          <w:sz w:val="28"/>
          <w:szCs w:val="28"/>
          <w:lang w:eastAsia="ru-RU"/>
        </w:rPr>
        <w:t>оснащение нерегулируемых перекрестков и пешеходных переходов светофор</w:t>
      </w:r>
      <w:r w:rsidR="00026A6C">
        <w:rPr>
          <w:rFonts w:ascii="Times New Roman" w:hAnsi="Times New Roman" w:cs="Times New Roman"/>
          <w:sz w:val="28"/>
          <w:szCs w:val="28"/>
          <w:lang w:eastAsia="ru-RU"/>
        </w:rPr>
        <w:t>ными объектами, реконструкцию существующих светофорных объектов</w:t>
      </w:r>
      <w:r w:rsidR="00771F5B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для обеспечения безопасности участников движения</w:t>
      </w:r>
      <w:r w:rsidR="00603C83">
        <w:rPr>
          <w:rFonts w:ascii="Times New Roman" w:hAnsi="Times New Roman" w:cs="Times New Roman"/>
          <w:sz w:val="28"/>
          <w:szCs w:val="28"/>
          <w:lang w:eastAsia="ru-RU"/>
        </w:rPr>
        <w:t xml:space="preserve"> и установку на них дополнительного оборудования для автоматизации процессов управления дорожным движением</w:t>
      </w:r>
      <w:r w:rsidR="001600E2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</w:t>
      </w:r>
      <w:r w:rsidR="001600E2" w:rsidRPr="001600E2">
        <w:rPr>
          <w:rFonts w:ascii="Times New Roman" w:hAnsi="Times New Roman" w:cs="Times New Roman"/>
          <w:sz w:val="28"/>
          <w:szCs w:val="28"/>
        </w:rPr>
        <w:t>экспертизу проектов, строительный контроль качества выполненных работ, авторский надзор</w:t>
      </w:r>
      <w:r w:rsidR="00771F5B" w:rsidRPr="001600E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08EA65D" w14:textId="319B1245" w:rsidR="00603C83" w:rsidRDefault="00603C83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Мероприятие «</w:t>
      </w:r>
      <w:r w:rsidRPr="00603C83">
        <w:rPr>
          <w:rFonts w:ascii="Times New Roman" w:hAnsi="Times New Roman" w:cs="Times New Roman"/>
          <w:sz w:val="28"/>
          <w:szCs w:val="28"/>
          <w:lang w:eastAsia="ru-RU"/>
        </w:rPr>
        <w:t>Установка и обслуживание технических средств организации дорожного движения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предполагает установку 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и обслуживания дорожных знаков и ограждений,</w:t>
      </w:r>
      <w:r w:rsidR="00212D0C">
        <w:rPr>
          <w:rFonts w:ascii="Times New Roman" w:hAnsi="Times New Roman" w:cs="Times New Roman"/>
          <w:sz w:val="28"/>
          <w:szCs w:val="28"/>
          <w:lang w:eastAsia="ru-RU"/>
        </w:rPr>
        <w:t xml:space="preserve"> нанесение дорожной разметки</w:t>
      </w:r>
      <w:r w:rsidR="001600E2">
        <w:rPr>
          <w:rFonts w:ascii="Times New Roman" w:hAnsi="Times New Roman" w:cs="Times New Roman"/>
          <w:sz w:val="28"/>
          <w:szCs w:val="28"/>
        </w:rPr>
        <w:t>,</w:t>
      </w:r>
      <w:r w:rsidR="001600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12D0C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отражает расходы комитета 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 xml:space="preserve">по дорожному хозяйству 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транспорту города Барнаула </w:t>
      </w:r>
      <w:r w:rsidR="00212D0C">
        <w:rPr>
          <w:rFonts w:ascii="Times New Roman" w:hAnsi="Times New Roman" w:cs="Times New Roman"/>
          <w:sz w:val="28"/>
          <w:szCs w:val="28"/>
          <w:lang w:eastAsia="ru-RU"/>
        </w:rPr>
        <w:t xml:space="preserve">на поддержание светофорных объектов 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12D0C">
        <w:rPr>
          <w:rFonts w:ascii="Times New Roman" w:hAnsi="Times New Roman" w:cs="Times New Roman"/>
          <w:sz w:val="28"/>
          <w:szCs w:val="28"/>
          <w:lang w:eastAsia="ru-RU"/>
        </w:rPr>
        <w:t>в технически исправном состоянии.</w:t>
      </w:r>
    </w:p>
    <w:p w14:paraId="4095DBB4" w14:textId="67F5EA8A" w:rsidR="00212D0C" w:rsidRPr="00EB780B" w:rsidRDefault="00212D0C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Мероприятие «</w:t>
      </w:r>
      <w:r w:rsidRPr="00212D0C">
        <w:rPr>
          <w:rFonts w:ascii="Times New Roman" w:hAnsi="Times New Roman" w:cs="Times New Roman"/>
          <w:sz w:val="28"/>
          <w:szCs w:val="28"/>
          <w:lang w:eastAsia="ru-RU"/>
        </w:rPr>
        <w:t>Строительство и реконструкция линий наружного освещения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» включает в себя реализацию исполнительных производств, возложенных на комитет.</w:t>
      </w:r>
    </w:p>
    <w:p w14:paraId="63210C8F" w14:textId="7EC1245A" w:rsidR="00587DE8" w:rsidRPr="00EB780B" w:rsidRDefault="00771F5B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>Мероприятие «</w:t>
      </w:r>
      <w:r w:rsidR="00903682">
        <w:rPr>
          <w:rFonts w:ascii="Times New Roman" w:hAnsi="Times New Roman" w:cs="Times New Roman"/>
          <w:sz w:val="28"/>
          <w:szCs w:val="28"/>
          <w:lang w:eastAsia="ru-RU"/>
        </w:rPr>
        <w:t>Устройство (монтаж)</w:t>
      </w:r>
      <w:r w:rsidR="00903682" w:rsidRPr="00096C03">
        <w:rPr>
          <w:rFonts w:ascii="Times New Roman" w:hAnsi="Times New Roman" w:cs="Times New Roman"/>
          <w:sz w:val="28"/>
          <w:szCs w:val="28"/>
          <w:lang w:eastAsia="ru-RU"/>
        </w:rPr>
        <w:t xml:space="preserve"> линий наружного освещения</w:t>
      </w:r>
      <w:r w:rsidR="00903682">
        <w:rPr>
          <w:rFonts w:ascii="Times New Roman" w:hAnsi="Times New Roman" w:cs="Times New Roman"/>
          <w:sz w:val="28"/>
          <w:szCs w:val="28"/>
          <w:lang w:eastAsia="ru-RU"/>
        </w:rPr>
        <w:t>, в том числе разработка проектно-сметной документации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» предполагает </w:t>
      </w:r>
      <w:r w:rsidR="00EB780B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задач комитета 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>по дорожному хозяйству и транспорту города</w:t>
      </w:r>
      <w:r w:rsidR="00026009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 xml:space="preserve">Барнаула </w:t>
      </w:r>
      <w:r w:rsidR="00EB780B" w:rsidRPr="00EB780B">
        <w:rPr>
          <w:rFonts w:ascii="Times New Roman" w:hAnsi="Times New Roman" w:cs="Times New Roman"/>
          <w:sz w:val="28"/>
          <w:szCs w:val="28"/>
          <w:lang w:eastAsia="ru-RU"/>
        </w:rPr>
        <w:t>в рамках полномочий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 xml:space="preserve"> по устройству линий наружного освещения,</w:t>
      </w:r>
      <w:r w:rsidR="00EB780B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>ющ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EB780B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9284F" w:rsidRPr="00EB780B">
        <w:rPr>
          <w:rFonts w:ascii="Times New Roman" w:hAnsi="Times New Roman" w:cs="Times New Roman"/>
          <w:sz w:val="28"/>
          <w:szCs w:val="28"/>
          <w:lang w:eastAsia="ru-RU"/>
        </w:rPr>
        <w:t>более комфортны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59284F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услови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59284F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проживани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59284F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780B" w:rsidRPr="00EB780B">
        <w:rPr>
          <w:rFonts w:ascii="Times New Roman" w:hAnsi="Times New Roman" w:cs="Times New Roman"/>
          <w:sz w:val="28"/>
          <w:szCs w:val="28"/>
          <w:lang w:eastAsia="ru-RU"/>
        </w:rPr>
        <w:t>жителей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>, а также снижение уровня преступности в темное время суток</w:t>
      </w:r>
      <w:r w:rsidR="00EB780B" w:rsidRPr="00EB780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070260A" w14:textId="2BE8019F" w:rsidR="0059284F" w:rsidRDefault="00771F5B" w:rsidP="00241675">
      <w:pPr>
        <w:tabs>
          <w:tab w:val="left" w:pos="737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>С помощью мероприятия «</w:t>
      </w:r>
      <w:r w:rsidR="00903682">
        <w:rPr>
          <w:rFonts w:ascii="Times New Roman" w:hAnsi="Times New Roman" w:cs="Times New Roman"/>
          <w:sz w:val="28"/>
          <w:szCs w:val="28"/>
          <w:lang w:eastAsia="ru-RU"/>
        </w:rPr>
        <w:t>Техническое обслуживание,</w:t>
      </w:r>
      <w:r w:rsidR="00903682" w:rsidRPr="00096C03">
        <w:rPr>
          <w:rFonts w:ascii="Times New Roman" w:hAnsi="Times New Roman" w:cs="Times New Roman"/>
          <w:sz w:val="28"/>
          <w:szCs w:val="28"/>
          <w:lang w:eastAsia="ru-RU"/>
        </w:rPr>
        <w:t xml:space="preserve"> содержание</w:t>
      </w:r>
      <w:r w:rsidR="00903682">
        <w:rPr>
          <w:rFonts w:ascii="Times New Roman" w:hAnsi="Times New Roman" w:cs="Times New Roman"/>
          <w:sz w:val="28"/>
          <w:szCs w:val="28"/>
          <w:lang w:eastAsia="ru-RU"/>
        </w:rPr>
        <w:t>, к</w:t>
      </w:r>
      <w:r w:rsidR="00903682" w:rsidRPr="00096C03">
        <w:rPr>
          <w:rFonts w:ascii="Times New Roman" w:hAnsi="Times New Roman" w:cs="Times New Roman"/>
          <w:sz w:val="28"/>
          <w:szCs w:val="28"/>
          <w:lang w:eastAsia="ru-RU"/>
        </w:rPr>
        <w:t>апитальный ремонт</w:t>
      </w:r>
      <w:r w:rsidR="00903682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903682" w:rsidRPr="00096C03">
        <w:rPr>
          <w:rFonts w:ascii="Times New Roman" w:hAnsi="Times New Roman" w:cs="Times New Roman"/>
          <w:sz w:val="28"/>
          <w:szCs w:val="28"/>
          <w:lang w:eastAsia="ru-RU"/>
        </w:rPr>
        <w:t xml:space="preserve"> ремонт линий наружного освещения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» планируется 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 xml:space="preserve">модернизировать 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существующие линии 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 xml:space="preserve">наружного 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освещения города 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 xml:space="preserve">Барнаула 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>безопасн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 xml:space="preserve">ой эксплуатации 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>соблюдения нормативных требований по освещенности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928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BE32EF6" w14:textId="5EF0F344" w:rsidR="00EB780B" w:rsidRPr="00EB780B" w:rsidRDefault="0059284F" w:rsidP="00241675">
      <w:pPr>
        <w:tabs>
          <w:tab w:val="left" w:pos="7371"/>
        </w:tabs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Анализ частоты выхода из строя (неисправности) осветительных приборов на объектах за период эксплуатации показал, что устаревшее оборудование не обладает техническими характеристиками для нормального режима работы с учетом воздействия атмосферных факторов (дождь, снег, пыль, сильный ветер, перепады температур), воздействие человеческого фактора (вандализм). </w:t>
      </w:r>
      <w:r w:rsidR="00EB780B" w:rsidRPr="00EB780B">
        <w:rPr>
          <w:rFonts w:ascii="Times New Roman" w:hAnsi="Times New Roman"/>
          <w:sz w:val="28"/>
          <w:szCs w:val="27"/>
        </w:rPr>
        <w:t xml:space="preserve">Дальнейшее использование </w:t>
      </w:r>
      <w:r>
        <w:rPr>
          <w:rFonts w:ascii="Times New Roman" w:hAnsi="Times New Roman"/>
          <w:sz w:val="28"/>
          <w:szCs w:val="27"/>
        </w:rPr>
        <w:t xml:space="preserve">таких </w:t>
      </w:r>
      <w:r w:rsidR="00EB780B" w:rsidRPr="00EB780B">
        <w:rPr>
          <w:rFonts w:ascii="Times New Roman" w:hAnsi="Times New Roman"/>
          <w:sz w:val="28"/>
          <w:szCs w:val="27"/>
        </w:rPr>
        <w:t xml:space="preserve">светильников может спровоцировать короткое замыкание с последующим возгоранием, травматизм от удара током, и таким образом снизит уровень безопасности </w:t>
      </w:r>
      <w:r w:rsidR="008538D4">
        <w:rPr>
          <w:rFonts w:ascii="Times New Roman" w:hAnsi="Times New Roman"/>
          <w:sz w:val="28"/>
          <w:szCs w:val="27"/>
        </w:rPr>
        <w:br/>
      </w:r>
      <w:r w:rsidR="00EB780B" w:rsidRPr="00EB780B">
        <w:rPr>
          <w:rFonts w:ascii="Times New Roman" w:hAnsi="Times New Roman"/>
          <w:sz w:val="28"/>
          <w:szCs w:val="27"/>
        </w:rPr>
        <w:t xml:space="preserve">и качества городской среды. Отсутствие освещения может отразиться </w:t>
      </w:r>
      <w:r w:rsidR="008538D4">
        <w:rPr>
          <w:rFonts w:ascii="Times New Roman" w:hAnsi="Times New Roman"/>
          <w:sz w:val="28"/>
          <w:szCs w:val="27"/>
        </w:rPr>
        <w:br/>
      </w:r>
      <w:r w:rsidR="00EB780B" w:rsidRPr="00EB780B">
        <w:rPr>
          <w:rFonts w:ascii="Times New Roman" w:hAnsi="Times New Roman"/>
          <w:sz w:val="28"/>
          <w:szCs w:val="27"/>
        </w:rPr>
        <w:t>на статистике роста правонарушений.</w:t>
      </w:r>
    </w:p>
    <w:p w14:paraId="158D633E" w14:textId="77777777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Перечень мероприятий Подпрограммы приведен в приложении 3 </w:t>
      </w:r>
      <w:r w:rsidR="00EB780B" w:rsidRPr="00EB780B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EB780B">
        <w:rPr>
          <w:rFonts w:ascii="Times New Roman" w:hAnsi="Times New Roman" w:cs="Times New Roman"/>
          <w:sz w:val="28"/>
          <w:szCs w:val="28"/>
          <w:lang w:eastAsia="en-US"/>
        </w:rPr>
        <w:t>к Программе.</w:t>
      </w:r>
    </w:p>
    <w:p w14:paraId="6B3609BA" w14:textId="77777777" w:rsidR="0059284F" w:rsidRPr="00EB780B" w:rsidRDefault="0059284F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4756907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4. Общий объем финансовых ресурсов, необходимых</w:t>
      </w:r>
    </w:p>
    <w:p w14:paraId="074B1AAC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en-US"/>
        </w:rPr>
        <w:t>для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 реализации Подпрограммы</w:t>
      </w:r>
    </w:p>
    <w:p w14:paraId="674AE5E4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7BDC359" w14:textId="3C76BADD" w:rsidR="008538D4" w:rsidRPr="00096C03" w:rsidRDefault="00956B24" w:rsidP="00241675">
      <w:pPr>
        <w:widowControl/>
        <w:shd w:val="clear" w:color="auto" w:fill="FFFFFF" w:themeFill="background1"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Объем финансирования Подпрограммы за счет всех источников </w:t>
      </w:r>
      <w:r w:rsidR="00B71F3D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составит 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 3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 688,5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="008538D4" w:rsidRPr="00096C03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538D4" w:rsidRPr="00096C03">
        <w:rPr>
          <w:rFonts w:ascii="Times New Roman" w:hAnsi="Times New Roman" w:cs="Times New Roman"/>
          <w:sz w:val="28"/>
          <w:szCs w:val="28"/>
          <w:lang w:eastAsia="ru-RU"/>
        </w:rPr>
        <w:t>по годам:</w:t>
      </w:r>
    </w:p>
    <w:p w14:paraId="05FC108A" w14:textId="6627B7CB" w:rsidR="008538D4" w:rsidRPr="007C4D98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421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 427,00000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3213447E" w14:textId="442EFAEF" w:rsidR="008538D4" w:rsidRPr="007C4D98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hAnsi="Times New Roman" w:cs="Times New Roman"/>
          <w:sz w:val="28"/>
          <w:szCs w:val="28"/>
          <w:lang w:eastAsia="ru-RU"/>
        </w:rPr>
        <w:t> 4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33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0000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28375EC1" w14:textId="37117555" w:rsidR="008538D4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2027 год – 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559 734,9</w:t>
      </w:r>
      <w:r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F3AE8CE" w14:textId="75EBEB63" w:rsidR="008538D4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2028 год – 1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19 757,8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000 тыс. рублей;</w:t>
      </w:r>
    </w:p>
    <w:p w14:paraId="420206BF" w14:textId="1732AA0E" w:rsidR="008538D4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2029 год – 1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08 942,3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hAnsi="Times New Roman" w:cs="Times New Roman"/>
          <w:sz w:val="28"/>
          <w:szCs w:val="28"/>
          <w:lang w:eastAsia="ru-RU"/>
        </w:rPr>
        <w:t>0 тыс. рублей;</w:t>
      </w:r>
    </w:p>
    <w:p w14:paraId="62C9940B" w14:textId="6547BE73" w:rsidR="008538D4" w:rsidRDefault="00F077C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2030 год – 1 571 393,5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14:paraId="38620483" w14:textId="583F0676" w:rsidR="00B71F3D" w:rsidRPr="00EB780B" w:rsidRDefault="00B71F3D" w:rsidP="00241675">
      <w:pPr>
        <w:widowControl/>
        <w:shd w:val="clear" w:color="auto" w:fill="FFFFFF" w:themeFill="background1"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том числе:</w:t>
      </w:r>
    </w:p>
    <w:p w14:paraId="7AC333D0" w14:textId="7E36D728" w:rsidR="008538D4" w:rsidRPr="007C4D98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счет средств федерального бюджета – 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343 256,2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="008538D4"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538D4" w:rsidRPr="007C4D98">
        <w:rPr>
          <w:rFonts w:ascii="Times New Roman" w:hAnsi="Times New Roman" w:cs="Times New Roman"/>
          <w:sz w:val="28"/>
          <w:szCs w:val="28"/>
          <w:lang w:eastAsia="ru-RU"/>
        </w:rPr>
        <w:t>в том числе по годам:</w:t>
      </w:r>
    </w:p>
    <w:p w14:paraId="2DA79D09" w14:textId="132BDF18" w:rsidR="008538D4" w:rsidRPr="007C4D98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2025 год – 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38 253,7</w:t>
      </w:r>
      <w:r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2404075" w14:textId="16542849" w:rsidR="008538D4" w:rsidRPr="007C4D98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51 339,8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45F58858" w14:textId="132BC21B" w:rsidR="008538D4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2027 год – </w:t>
      </w:r>
      <w:r w:rsidR="001E500C">
        <w:rPr>
          <w:rFonts w:ascii="Times New Roman" w:hAnsi="Times New Roman" w:cs="Times New Roman"/>
          <w:sz w:val="28"/>
          <w:szCs w:val="28"/>
          <w:lang w:eastAsia="ru-RU"/>
        </w:rPr>
        <w:t>153 662,70000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77C6883" w14:textId="77777777" w:rsidR="008538D4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2028 год – 0,00000 тыс. рублей;</w:t>
      </w:r>
    </w:p>
    <w:p w14:paraId="7AC273E7" w14:textId="77777777" w:rsidR="008538D4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2029 год – 0,00000 тыс. рублей;</w:t>
      </w:r>
    </w:p>
    <w:p w14:paraId="2364869A" w14:textId="2DE3AA61" w:rsidR="00230B8A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2030 год – 0,00000 тыс. рублей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14:paraId="516D4266" w14:textId="0CC403F7" w:rsidR="00826885" w:rsidRPr="00096C03" w:rsidRDefault="00B71F3D" w:rsidP="00241675">
      <w:pPr>
        <w:widowControl/>
        <w:shd w:val="clear" w:color="auto" w:fill="FFFFFF" w:themeFill="background1"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счет средств краевого бюджета – 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3 467,30000</w:t>
      </w:r>
      <w:r w:rsidR="00826885" w:rsidRPr="00096C03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67991E64" w14:textId="54806258" w:rsidR="00826885" w:rsidRPr="007C4D98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2025 год – 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86,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82FCC46" w14:textId="43F7D9BA" w:rsidR="00826885" w:rsidRPr="007C4D98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2026 год – 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 5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CBC937D" w14:textId="467C8AAF" w:rsidR="00826885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2027 год – 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1 552,2</w:t>
      </w:r>
      <w:r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4972F834" w14:textId="4D255ECD" w:rsidR="00826885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2028 год – 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0,00</w:t>
      </w:r>
      <w:r>
        <w:rPr>
          <w:rFonts w:ascii="Times New Roman" w:hAnsi="Times New Roman" w:cs="Times New Roman"/>
          <w:sz w:val="28"/>
          <w:szCs w:val="28"/>
          <w:lang w:eastAsia="ru-RU"/>
        </w:rPr>
        <w:t>000 тыс. рублей;</w:t>
      </w:r>
    </w:p>
    <w:p w14:paraId="5AA8BBE7" w14:textId="3AA95A01" w:rsidR="00826885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2029 год – 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0,00000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1CB97AF" w14:textId="732BADA6" w:rsidR="00285415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2030 год – 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0,00000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14:paraId="1F0651E5" w14:textId="4C89FF90" w:rsidR="00826885" w:rsidRPr="00096C03" w:rsidRDefault="00B71F3D" w:rsidP="00241675">
      <w:pPr>
        <w:widowControl/>
        <w:shd w:val="clear" w:color="auto" w:fill="FFFFFF" w:themeFill="background1"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счет средств бюджета города – </w:t>
      </w:r>
      <w:r w:rsidR="00826885">
        <w:rPr>
          <w:rFonts w:ascii="Times New Roman" w:hAnsi="Times New Roman" w:cs="Times New Roman"/>
          <w:sz w:val="28"/>
          <w:szCs w:val="28"/>
          <w:lang w:eastAsia="ru-RU"/>
        </w:rPr>
        <w:t>5 9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82688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 965,0</w:t>
      </w:r>
      <w:r w:rsidR="00BF6310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="00826885" w:rsidRPr="00096C03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50808778" w14:textId="77777777" w:rsidR="00826885" w:rsidRPr="007C4D98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373 786,90000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DD9F928" w14:textId="77777777" w:rsidR="00826885" w:rsidRPr="007C4D98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388 564,50000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E386951" w14:textId="77777777" w:rsidR="00826885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2027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404 520,00000</w:t>
      </w:r>
      <w:r w:rsidRPr="007C4D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28EEE9BD" w14:textId="77777777" w:rsidR="00F077CD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2028 год – </w:t>
      </w:r>
      <w:r w:rsidR="00F077CD">
        <w:rPr>
          <w:rFonts w:ascii="Times New Roman" w:hAnsi="Times New Roman" w:cs="Times New Roman"/>
          <w:sz w:val="28"/>
          <w:szCs w:val="28"/>
          <w:lang w:eastAsia="ru-RU"/>
        </w:rPr>
        <w:t>1 619 757,80000 тыс. рублей;</w:t>
      </w:r>
    </w:p>
    <w:p w14:paraId="7089B878" w14:textId="77777777" w:rsidR="00F077CD" w:rsidRDefault="00F077C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2029 год – 1 608 942,30000 тыс. рублей;</w:t>
      </w:r>
    </w:p>
    <w:p w14:paraId="08E7893E" w14:textId="521BB088" w:rsidR="008538D4" w:rsidRDefault="00F077C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2030 год – 1 571 393,50000 тыс. рублей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14:paraId="289E8E60" w14:textId="3588B6B6" w:rsidR="00B71F3D" w:rsidRPr="00EB780B" w:rsidRDefault="00613ABA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71F3D" w:rsidRPr="00EB780B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B71F3D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счет средств внебюджетных источников – 0,0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="00B71F3D"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65C8C18E" w14:textId="0606587A" w:rsidR="00B71F3D" w:rsidRPr="00EB780B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>2025 год – 0,0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1B645C4" w14:textId="3C7CED21" w:rsidR="00B71F3D" w:rsidRPr="00EB780B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>2026 год – 0,0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289F6099" w14:textId="1FA1D64B" w:rsidR="00B71F3D" w:rsidRPr="00EB780B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>2027 год – 0,0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054992BF" w14:textId="1EA6C3C7" w:rsidR="00B71F3D" w:rsidRPr="00EB780B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>2028 год – 0,0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28F4F99" w14:textId="7EB17C89" w:rsidR="00B71F3D" w:rsidRPr="00EB780B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>2029 год – 0,0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Pr="00EB780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EED92D8" w14:textId="1CB1EBE8" w:rsidR="00B71F3D" w:rsidRPr="00EB780B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780B">
        <w:rPr>
          <w:rFonts w:ascii="Times New Roman" w:hAnsi="Times New Roman" w:cs="Times New Roman"/>
          <w:sz w:val="28"/>
          <w:szCs w:val="28"/>
          <w:lang w:eastAsia="ru-RU"/>
        </w:rPr>
        <w:t>2030 год – 0,0</w:t>
      </w:r>
      <w:r w:rsidR="008538D4">
        <w:rPr>
          <w:rFonts w:ascii="Times New Roman" w:hAnsi="Times New Roman" w:cs="Times New Roman"/>
          <w:sz w:val="28"/>
          <w:szCs w:val="28"/>
          <w:lang w:eastAsia="ru-RU"/>
        </w:rPr>
        <w:t>0000</w:t>
      </w:r>
      <w:r w:rsidR="00026009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7B2768D1" w14:textId="77777777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Объемы финансирования Подпрограммы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14:paraId="70F06BA5" w14:textId="4E73D659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Объем финансовых ресурсов, необходимых для реализации Подпрограммы, приведен в приложении 3 </w:t>
      </w:r>
      <w:r w:rsidRPr="00026009">
        <w:rPr>
          <w:rFonts w:ascii="Times New Roman" w:hAnsi="Times New Roman" w:cs="Times New Roman"/>
          <w:sz w:val="28"/>
          <w:szCs w:val="28"/>
          <w:lang w:eastAsia="en-US"/>
        </w:rPr>
        <w:t xml:space="preserve">к </w:t>
      </w:r>
      <w:r w:rsidR="00026009" w:rsidRPr="00026009">
        <w:rPr>
          <w:rFonts w:ascii="Times New Roman" w:hAnsi="Times New Roman" w:cs="Times New Roman"/>
          <w:sz w:val="28"/>
          <w:szCs w:val="28"/>
          <w:lang w:eastAsia="en-US"/>
        </w:rPr>
        <w:t>муниципальной п</w:t>
      </w:r>
      <w:r w:rsidRPr="00026009">
        <w:rPr>
          <w:rFonts w:ascii="Times New Roman" w:hAnsi="Times New Roman" w:cs="Times New Roman"/>
          <w:sz w:val="28"/>
          <w:szCs w:val="28"/>
          <w:lang w:eastAsia="en-US"/>
        </w:rPr>
        <w:t>рограмме</w:t>
      </w:r>
      <w:r w:rsidR="00026009" w:rsidRPr="00026009">
        <w:rPr>
          <w:rFonts w:ascii="Times New Roman" w:hAnsi="Times New Roman" w:cs="Times New Roman"/>
          <w:sz w:val="28"/>
          <w:szCs w:val="28"/>
          <w:lang w:eastAsia="en-US"/>
        </w:rPr>
        <w:t xml:space="preserve"> «Развитие дорожно-транспортной системы города Барнаула на 2015-2030 годы»</w:t>
      </w:r>
      <w:r w:rsidRPr="0002600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525E9120" w14:textId="77777777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0F25FF4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5. Анализ рисков реализации Подпрограммы и описание мер</w:t>
      </w:r>
    </w:p>
    <w:p w14:paraId="3D57D9A0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B780B">
        <w:rPr>
          <w:rFonts w:ascii="Times New Roman" w:hAnsi="Times New Roman" w:cs="Times New Roman"/>
          <w:sz w:val="28"/>
          <w:szCs w:val="28"/>
          <w:lang w:eastAsia="en-US"/>
        </w:rPr>
        <w:t>управления</w:t>
      </w:r>
      <w:proofErr w:type="gramEnd"/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 рисками реализации Подпрограммы</w:t>
      </w:r>
    </w:p>
    <w:p w14:paraId="6E449BA0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C1D9D6C" w14:textId="514D176F" w:rsidR="009B3E13" w:rsidRDefault="009B3E13" w:rsidP="009B3E13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B3E13">
        <w:rPr>
          <w:rFonts w:ascii="Times New Roman" w:hAnsi="Times New Roman" w:cs="Times New Roman"/>
          <w:sz w:val="28"/>
          <w:szCs w:val="28"/>
          <w:lang w:eastAsia="en-US"/>
        </w:rPr>
        <w:t xml:space="preserve">На реализацию Подпрограммы в полной мере могут оказать влияние как внутренние, так и внешние риски, указанные в целом для </w:t>
      </w:r>
      <w:r w:rsidRPr="009B3E13">
        <w:rPr>
          <w:rFonts w:ascii="Times New Roman" w:hAnsi="Times New Roman" w:cs="Times New Roman"/>
          <w:iCs/>
          <w:sz w:val="28"/>
          <w:szCs w:val="28"/>
          <w:lang w:eastAsia="en-US"/>
        </w:rPr>
        <w:t>Программы</w:t>
      </w:r>
      <w:r w:rsidRPr="009B3E1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C10A7C0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60050BB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6. Методика оценки эффективности Подпрограммы</w:t>
      </w:r>
    </w:p>
    <w:p w14:paraId="652609FF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F5A6355" w14:textId="67F46A12" w:rsidR="00956B24" w:rsidRPr="00EB780B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 xml:space="preserve">Оценка эффективности Подпрограммы </w:t>
      </w:r>
      <w:r w:rsidR="00D92BC7">
        <w:rPr>
          <w:rFonts w:ascii="Times New Roman" w:hAnsi="Times New Roman" w:cs="Times New Roman"/>
          <w:sz w:val="28"/>
          <w:szCs w:val="28"/>
          <w:lang w:eastAsia="en-US"/>
        </w:rPr>
        <w:t>проводится в соответствии с методикой оценки эффективности Программы в целом</w:t>
      </w:r>
      <w:r w:rsidRPr="00EB780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49A1C311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DC54182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EB780B">
        <w:rPr>
          <w:rFonts w:ascii="Times New Roman" w:hAnsi="Times New Roman" w:cs="Times New Roman"/>
          <w:sz w:val="28"/>
          <w:szCs w:val="28"/>
          <w:lang w:eastAsia="en-US"/>
        </w:rPr>
        <w:t>7. Механизм реализации Подпрограммы</w:t>
      </w:r>
    </w:p>
    <w:p w14:paraId="736F0C5D" w14:textId="77777777" w:rsidR="00956B24" w:rsidRPr="00EB780B" w:rsidRDefault="00956B24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63A3A75" w14:textId="2EF5F8A6" w:rsidR="00956B24" w:rsidRPr="00EB780B" w:rsidRDefault="00956B24" w:rsidP="00241675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80B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3C3BDF">
        <w:rPr>
          <w:rFonts w:ascii="Times New Roman" w:hAnsi="Times New Roman" w:cs="Times New Roman"/>
          <w:sz w:val="28"/>
          <w:szCs w:val="28"/>
        </w:rPr>
        <w:t>исполнителем Подпрограммы с 01.01</w:t>
      </w:r>
      <w:r w:rsidRPr="00EB780B">
        <w:rPr>
          <w:rFonts w:ascii="Times New Roman" w:hAnsi="Times New Roman" w:cs="Times New Roman"/>
          <w:sz w:val="28"/>
          <w:szCs w:val="28"/>
        </w:rPr>
        <w:t>.202</w:t>
      </w:r>
      <w:r w:rsidR="003C3BDF">
        <w:rPr>
          <w:rFonts w:ascii="Times New Roman" w:hAnsi="Times New Roman" w:cs="Times New Roman"/>
          <w:sz w:val="28"/>
          <w:szCs w:val="28"/>
        </w:rPr>
        <w:t>5</w:t>
      </w:r>
      <w:r w:rsidRPr="00EB780B">
        <w:rPr>
          <w:rFonts w:ascii="Times New Roman" w:hAnsi="Times New Roman" w:cs="Times New Roman"/>
          <w:sz w:val="28"/>
          <w:szCs w:val="28"/>
        </w:rPr>
        <w:t xml:space="preserve"> является комитет </w:t>
      </w:r>
      <w:r w:rsidR="00E457EE">
        <w:rPr>
          <w:rFonts w:ascii="Times New Roman" w:hAnsi="Times New Roman" w:cs="Times New Roman"/>
          <w:sz w:val="28"/>
          <w:szCs w:val="28"/>
        </w:rPr>
        <w:t xml:space="preserve">по </w:t>
      </w:r>
      <w:r w:rsidRPr="00EB780B">
        <w:rPr>
          <w:rFonts w:ascii="Times New Roman" w:hAnsi="Times New Roman" w:cs="Times New Roman"/>
          <w:sz w:val="28"/>
          <w:szCs w:val="28"/>
        </w:rPr>
        <w:t>дорожному хозяйству и транспорту города Барнаула.</w:t>
      </w:r>
    </w:p>
    <w:p w14:paraId="6427FE40" w14:textId="4877B9D1" w:rsidR="00956B24" w:rsidRDefault="00D92BC7" w:rsidP="002416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Реализация Подпрограммы проводится в соответствии с механизмом реализации Программы в Целом</w:t>
      </w:r>
      <w:r w:rsidR="00956B24" w:rsidRPr="00EB780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0FC5ADB4" w14:textId="77777777" w:rsidR="00833C55" w:rsidRDefault="00833C55" w:rsidP="00956B2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833C55" w:rsidSect="00241675">
          <w:headerReference w:type="default" r:id="rId11"/>
          <w:footnotePr>
            <w:pos w:val="beneathText"/>
          </w:footnotePr>
          <w:pgSz w:w="11905" w:h="16837"/>
          <w:pgMar w:top="1134" w:right="851" w:bottom="1134" w:left="1985" w:header="720" w:footer="720" w:gutter="0"/>
          <w:cols w:space="720"/>
          <w:titlePg/>
          <w:docGrid w:linePitch="360"/>
        </w:sectPr>
      </w:pPr>
    </w:p>
    <w:p w14:paraId="15924778" w14:textId="77777777" w:rsidR="006F6EDC" w:rsidRDefault="006F6EDC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CC950C" w14:textId="77777777" w:rsidR="006F6EDC" w:rsidRDefault="006F6EDC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C8AF7E" w14:textId="77777777" w:rsidR="00CB38F6" w:rsidRDefault="00CB38F6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014193" w14:textId="77777777" w:rsidR="00CB38F6" w:rsidRDefault="00CB38F6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303AC0" w14:textId="77777777" w:rsidR="00B02F4F" w:rsidRDefault="00B02F4F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5A49B9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CB1307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5A5BEB3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91939F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5D91641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3766C5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6E8563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FFD726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ED786A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314968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D9FEE3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1417B7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DEABBB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6F267D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243F22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596DE42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D95AD3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764DA9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8E47F4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6B30EA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340CD2" w14:textId="77777777" w:rsidR="00BB4B88" w:rsidRDefault="00BB4B88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DC7B2D" w14:textId="77777777" w:rsidR="00BB4B88" w:rsidRDefault="00BB4B88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6E519B" w14:textId="77777777" w:rsidR="00BB4B88" w:rsidRDefault="00BB4B88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3D5C49" w14:textId="77777777" w:rsidR="00BB4B88" w:rsidRDefault="00BB4B88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40293E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4206C28" w14:textId="77777777" w:rsidR="00D92BC7" w:rsidRDefault="00D92BC7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AE1FD37" w14:textId="77777777" w:rsidR="00D92BC7" w:rsidRDefault="00D92BC7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43DE41" w14:textId="77777777" w:rsidR="00D92BC7" w:rsidRDefault="00D92BC7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B467D6" w14:textId="77777777" w:rsidR="00DF0E50" w:rsidRDefault="00DF0E50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DC692D" w14:textId="77777777" w:rsidR="006F6EDC" w:rsidRDefault="006F6EDC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BBD47D" w14:textId="77777777" w:rsidR="006F6EDC" w:rsidRPr="00FC1EBA" w:rsidRDefault="006F6EDC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  <w:gridCol w:w="2300"/>
      </w:tblGrid>
      <w:tr w:rsidR="00FC1EBA" w:rsidRPr="00FC1EBA" w14:paraId="405D2AE4" w14:textId="77777777" w:rsidTr="009C7A28">
        <w:tc>
          <w:tcPr>
            <w:tcW w:w="6344" w:type="dxa"/>
          </w:tcPr>
          <w:p w14:paraId="1FD3A3E4" w14:textId="6E74FE64" w:rsidR="006F6EDC" w:rsidRPr="00FC1EBA" w:rsidRDefault="006F6EDC" w:rsidP="009C7A2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комитета</w:t>
            </w:r>
          </w:p>
          <w:p w14:paraId="15432BA3" w14:textId="195043BB" w:rsidR="006F6EDC" w:rsidRPr="00FC1EBA" w:rsidRDefault="006F6EDC" w:rsidP="009C7A2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дорожному хозяйству и транспорту </w:t>
            </w:r>
          </w:p>
          <w:p w14:paraId="4CEDBC78" w14:textId="37432B16" w:rsidR="006F6EDC" w:rsidRPr="00FC1EBA" w:rsidRDefault="006F6EDC" w:rsidP="009C7A2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</w:t>
            </w:r>
            <w:proofErr w:type="gramEnd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Барнаула</w:t>
            </w:r>
          </w:p>
          <w:p w14:paraId="57642088" w14:textId="77777777" w:rsidR="006F6EDC" w:rsidRPr="00FC1EBA" w:rsidRDefault="006F6EDC" w:rsidP="009C7A2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00" w:type="dxa"/>
          </w:tcPr>
          <w:p w14:paraId="3740F28C" w14:textId="77777777" w:rsidR="006F6EDC" w:rsidRPr="00FC1EBA" w:rsidRDefault="006F6EDC" w:rsidP="00CA03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1A5C956" w14:textId="77777777" w:rsidR="006F6EDC" w:rsidRPr="00FC1EBA" w:rsidRDefault="006F6EDC" w:rsidP="00CA03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029D855" w14:textId="77777777" w:rsidR="006F6EDC" w:rsidRPr="00FC1EBA" w:rsidRDefault="006F6EDC" w:rsidP="00CA03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В.И. Ведяшкин</w:t>
            </w:r>
          </w:p>
        </w:tc>
      </w:tr>
      <w:tr w:rsidR="00FC1EBA" w:rsidRPr="00FC1EBA" w14:paraId="2B08175A" w14:textId="77777777" w:rsidTr="009C7A28">
        <w:tc>
          <w:tcPr>
            <w:tcW w:w="6344" w:type="dxa"/>
          </w:tcPr>
          <w:p w14:paraId="514349E3" w14:textId="26D8AFC7" w:rsidR="006F6EDC" w:rsidRPr="00FC1EBA" w:rsidRDefault="006F6EDC" w:rsidP="009C7A2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комитета</w:t>
            </w:r>
          </w:p>
          <w:p w14:paraId="1D767A3C" w14:textId="61DC3564" w:rsidR="006F6EDC" w:rsidRPr="00FC1EBA" w:rsidRDefault="006F6EDC" w:rsidP="009C7A2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финансам, налоговой </w:t>
            </w:r>
          </w:p>
          <w:p w14:paraId="653C116F" w14:textId="57F91DD6" w:rsidR="006F6EDC" w:rsidRPr="00FC1EBA" w:rsidRDefault="006F6EDC" w:rsidP="009C7A2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кредитной политике </w:t>
            </w:r>
          </w:p>
          <w:p w14:paraId="4C75ADA9" w14:textId="0AFA72C9" w:rsidR="006F6EDC" w:rsidRPr="00FC1EBA" w:rsidRDefault="006F6EDC" w:rsidP="009C7A2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</w:t>
            </w:r>
            <w:proofErr w:type="gramEnd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Барнаула</w:t>
            </w:r>
          </w:p>
        </w:tc>
        <w:tc>
          <w:tcPr>
            <w:tcW w:w="2300" w:type="dxa"/>
          </w:tcPr>
          <w:p w14:paraId="5993FA2B" w14:textId="77777777" w:rsidR="006F6EDC" w:rsidRPr="00FC1EBA" w:rsidRDefault="006F6EDC" w:rsidP="00CA03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CF1324B" w14:textId="77777777" w:rsidR="006F6EDC" w:rsidRPr="00FC1EBA" w:rsidRDefault="006F6EDC" w:rsidP="00CA03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232596" w14:textId="77777777" w:rsidR="006F6EDC" w:rsidRPr="00FC1EBA" w:rsidRDefault="006F6EDC" w:rsidP="00CA03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B65CA21" w14:textId="77777777" w:rsidR="006F6EDC" w:rsidRPr="00FC1EBA" w:rsidRDefault="006F6EDC" w:rsidP="00CA03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О.А. </w:t>
            </w:r>
            <w:proofErr w:type="spellStart"/>
            <w:r w:rsidRPr="00FC1E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Шернина</w:t>
            </w:r>
            <w:proofErr w:type="spellEnd"/>
          </w:p>
        </w:tc>
      </w:tr>
    </w:tbl>
    <w:p w14:paraId="7074967C" w14:textId="77777777" w:rsidR="006F6EDC" w:rsidRPr="009C7A28" w:rsidRDefault="006F6EDC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sectPr w:rsidR="006F6EDC" w:rsidRPr="009C7A28" w:rsidSect="00241675">
      <w:footnotePr>
        <w:pos w:val="beneathText"/>
      </w:footnotePr>
      <w:pgSz w:w="11905" w:h="16837"/>
      <w:pgMar w:top="1134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28E3C" w14:textId="77777777" w:rsidR="00962D54" w:rsidRDefault="00962D54" w:rsidP="00087ADB">
      <w:r>
        <w:separator/>
      </w:r>
    </w:p>
  </w:endnote>
  <w:endnote w:type="continuationSeparator" w:id="0">
    <w:p w14:paraId="0CEFB6BA" w14:textId="77777777" w:rsidR="00962D54" w:rsidRDefault="00962D54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1C3FC" w14:textId="77777777" w:rsidR="00962D54" w:rsidRDefault="00962D54" w:rsidP="00087ADB">
      <w:r>
        <w:separator/>
      </w:r>
    </w:p>
  </w:footnote>
  <w:footnote w:type="continuationSeparator" w:id="0">
    <w:p w14:paraId="461E143B" w14:textId="77777777" w:rsidR="00962D54" w:rsidRDefault="00962D54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047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A51899B" w14:textId="77777777" w:rsidR="00087ADB" w:rsidRPr="00087ADB" w:rsidRDefault="00087ADB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87A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7A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7A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122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87A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18F818" w14:textId="77777777" w:rsidR="00087ADB" w:rsidRDefault="00087A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DB"/>
    <w:rsid w:val="0001282F"/>
    <w:rsid w:val="00026009"/>
    <w:rsid w:val="00026A6C"/>
    <w:rsid w:val="000607DB"/>
    <w:rsid w:val="00063C48"/>
    <w:rsid w:val="000676D9"/>
    <w:rsid w:val="00081237"/>
    <w:rsid w:val="00087ADB"/>
    <w:rsid w:val="00096C03"/>
    <w:rsid w:val="000A33E9"/>
    <w:rsid w:val="000B1E38"/>
    <w:rsid w:val="000C4089"/>
    <w:rsid w:val="000C57FB"/>
    <w:rsid w:val="000D2BDA"/>
    <w:rsid w:val="000D3E83"/>
    <w:rsid w:val="000E0118"/>
    <w:rsid w:val="000E09E4"/>
    <w:rsid w:val="000E1505"/>
    <w:rsid w:val="000F7C27"/>
    <w:rsid w:val="001013BA"/>
    <w:rsid w:val="00105188"/>
    <w:rsid w:val="001132D4"/>
    <w:rsid w:val="00113B17"/>
    <w:rsid w:val="001221C6"/>
    <w:rsid w:val="001252D3"/>
    <w:rsid w:val="001304F9"/>
    <w:rsid w:val="0013057C"/>
    <w:rsid w:val="00131602"/>
    <w:rsid w:val="001338ED"/>
    <w:rsid w:val="001600E2"/>
    <w:rsid w:val="0016113C"/>
    <w:rsid w:val="00167673"/>
    <w:rsid w:val="0018111B"/>
    <w:rsid w:val="001A14FC"/>
    <w:rsid w:val="001B4EAC"/>
    <w:rsid w:val="001B5B4D"/>
    <w:rsid w:val="001D60C5"/>
    <w:rsid w:val="001D7ADF"/>
    <w:rsid w:val="001E500C"/>
    <w:rsid w:val="001F46C0"/>
    <w:rsid w:val="00202F2C"/>
    <w:rsid w:val="0020424F"/>
    <w:rsid w:val="002079D9"/>
    <w:rsid w:val="00212D0C"/>
    <w:rsid w:val="00214E1C"/>
    <w:rsid w:val="0022226F"/>
    <w:rsid w:val="00224151"/>
    <w:rsid w:val="00226377"/>
    <w:rsid w:val="00230B8A"/>
    <w:rsid w:val="00230C94"/>
    <w:rsid w:val="00234FA9"/>
    <w:rsid w:val="002351FF"/>
    <w:rsid w:val="00241675"/>
    <w:rsid w:val="00244BAD"/>
    <w:rsid w:val="00251C5B"/>
    <w:rsid w:val="00254FF5"/>
    <w:rsid w:val="002630C4"/>
    <w:rsid w:val="002635F1"/>
    <w:rsid w:val="0027380C"/>
    <w:rsid w:val="00276637"/>
    <w:rsid w:val="00277BC0"/>
    <w:rsid w:val="00285415"/>
    <w:rsid w:val="0029556A"/>
    <w:rsid w:val="002C40E4"/>
    <w:rsid w:val="002C5217"/>
    <w:rsid w:val="002D1295"/>
    <w:rsid w:val="002E2FFA"/>
    <w:rsid w:val="002E4BEB"/>
    <w:rsid w:val="00320F44"/>
    <w:rsid w:val="0032148D"/>
    <w:rsid w:val="003305BA"/>
    <w:rsid w:val="0033203C"/>
    <w:rsid w:val="00337760"/>
    <w:rsid w:val="0036098A"/>
    <w:rsid w:val="00365C05"/>
    <w:rsid w:val="003660D7"/>
    <w:rsid w:val="00370044"/>
    <w:rsid w:val="003702CF"/>
    <w:rsid w:val="003729F7"/>
    <w:rsid w:val="00375939"/>
    <w:rsid w:val="00377982"/>
    <w:rsid w:val="00381813"/>
    <w:rsid w:val="003819E1"/>
    <w:rsid w:val="00386DB4"/>
    <w:rsid w:val="003A0FFE"/>
    <w:rsid w:val="003A60FE"/>
    <w:rsid w:val="003B3B23"/>
    <w:rsid w:val="003C3BDF"/>
    <w:rsid w:val="003C7020"/>
    <w:rsid w:val="003D60C8"/>
    <w:rsid w:val="003E3903"/>
    <w:rsid w:val="003E3A92"/>
    <w:rsid w:val="003F1BA9"/>
    <w:rsid w:val="003F1C20"/>
    <w:rsid w:val="00400657"/>
    <w:rsid w:val="0041017D"/>
    <w:rsid w:val="00421E87"/>
    <w:rsid w:val="004242CE"/>
    <w:rsid w:val="00434793"/>
    <w:rsid w:val="004363C0"/>
    <w:rsid w:val="00436698"/>
    <w:rsid w:val="00447515"/>
    <w:rsid w:val="00450417"/>
    <w:rsid w:val="00453982"/>
    <w:rsid w:val="00483AC5"/>
    <w:rsid w:val="0049145A"/>
    <w:rsid w:val="004A53FB"/>
    <w:rsid w:val="004C20A7"/>
    <w:rsid w:val="004C71FB"/>
    <w:rsid w:val="004C7BCA"/>
    <w:rsid w:val="00520226"/>
    <w:rsid w:val="005239BB"/>
    <w:rsid w:val="00530744"/>
    <w:rsid w:val="005327F0"/>
    <w:rsid w:val="00534237"/>
    <w:rsid w:val="00542C55"/>
    <w:rsid w:val="0055193C"/>
    <w:rsid w:val="00557898"/>
    <w:rsid w:val="00561C67"/>
    <w:rsid w:val="0058430F"/>
    <w:rsid w:val="00587DE8"/>
    <w:rsid w:val="005915CB"/>
    <w:rsid w:val="0059284F"/>
    <w:rsid w:val="00593A3C"/>
    <w:rsid w:val="00596F7E"/>
    <w:rsid w:val="005C753E"/>
    <w:rsid w:val="005D36F2"/>
    <w:rsid w:val="005E1AB4"/>
    <w:rsid w:val="0060007A"/>
    <w:rsid w:val="00603C83"/>
    <w:rsid w:val="00606706"/>
    <w:rsid w:val="00613ABA"/>
    <w:rsid w:val="00621FB3"/>
    <w:rsid w:val="0063280F"/>
    <w:rsid w:val="00634243"/>
    <w:rsid w:val="006444DA"/>
    <w:rsid w:val="00651A5F"/>
    <w:rsid w:val="00661224"/>
    <w:rsid w:val="006912D7"/>
    <w:rsid w:val="00693F36"/>
    <w:rsid w:val="006A4B8C"/>
    <w:rsid w:val="006A64E6"/>
    <w:rsid w:val="006B4508"/>
    <w:rsid w:val="006C1CA5"/>
    <w:rsid w:val="006C510F"/>
    <w:rsid w:val="006D23D4"/>
    <w:rsid w:val="006E42FF"/>
    <w:rsid w:val="006E56E4"/>
    <w:rsid w:val="006F0F97"/>
    <w:rsid w:val="006F6EDC"/>
    <w:rsid w:val="00707C6D"/>
    <w:rsid w:val="00710C69"/>
    <w:rsid w:val="007175D4"/>
    <w:rsid w:val="00721DEF"/>
    <w:rsid w:val="00727207"/>
    <w:rsid w:val="00737A93"/>
    <w:rsid w:val="007570EE"/>
    <w:rsid w:val="0076261A"/>
    <w:rsid w:val="007655EC"/>
    <w:rsid w:val="007714AB"/>
    <w:rsid w:val="0077159A"/>
    <w:rsid w:val="00771F5B"/>
    <w:rsid w:val="007746D6"/>
    <w:rsid w:val="00780B94"/>
    <w:rsid w:val="00783D6C"/>
    <w:rsid w:val="007A395F"/>
    <w:rsid w:val="007B041B"/>
    <w:rsid w:val="007B2449"/>
    <w:rsid w:val="007C4D98"/>
    <w:rsid w:val="007D4486"/>
    <w:rsid w:val="007E006C"/>
    <w:rsid w:val="007E38E5"/>
    <w:rsid w:val="007F15D7"/>
    <w:rsid w:val="007F3C56"/>
    <w:rsid w:val="00802211"/>
    <w:rsid w:val="00805075"/>
    <w:rsid w:val="00810A4E"/>
    <w:rsid w:val="00817746"/>
    <w:rsid w:val="00826885"/>
    <w:rsid w:val="00833C55"/>
    <w:rsid w:val="008377A2"/>
    <w:rsid w:val="0084091F"/>
    <w:rsid w:val="008424CC"/>
    <w:rsid w:val="008538D4"/>
    <w:rsid w:val="008716AE"/>
    <w:rsid w:val="00874C23"/>
    <w:rsid w:val="0089643D"/>
    <w:rsid w:val="008A39A1"/>
    <w:rsid w:val="008B757A"/>
    <w:rsid w:val="008C3512"/>
    <w:rsid w:val="008C62AF"/>
    <w:rsid w:val="008D4F39"/>
    <w:rsid w:val="008E35DB"/>
    <w:rsid w:val="008E3688"/>
    <w:rsid w:val="008E609E"/>
    <w:rsid w:val="008F74A7"/>
    <w:rsid w:val="008F7797"/>
    <w:rsid w:val="00903682"/>
    <w:rsid w:val="00914637"/>
    <w:rsid w:val="00914CD6"/>
    <w:rsid w:val="00924EFE"/>
    <w:rsid w:val="009255A9"/>
    <w:rsid w:val="00947981"/>
    <w:rsid w:val="009524F0"/>
    <w:rsid w:val="009529A2"/>
    <w:rsid w:val="00956B24"/>
    <w:rsid w:val="00962D54"/>
    <w:rsid w:val="00965899"/>
    <w:rsid w:val="009754F4"/>
    <w:rsid w:val="0098086F"/>
    <w:rsid w:val="00982382"/>
    <w:rsid w:val="00982D3C"/>
    <w:rsid w:val="009840A6"/>
    <w:rsid w:val="009872E1"/>
    <w:rsid w:val="009947FE"/>
    <w:rsid w:val="0099531F"/>
    <w:rsid w:val="009A3A1D"/>
    <w:rsid w:val="009B2A78"/>
    <w:rsid w:val="009B3D8D"/>
    <w:rsid w:val="009B3E13"/>
    <w:rsid w:val="009C3D3A"/>
    <w:rsid w:val="009C7A28"/>
    <w:rsid w:val="009E3F83"/>
    <w:rsid w:val="009E4BFC"/>
    <w:rsid w:val="009F2CDE"/>
    <w:rsid w:val="009F50C5"/>
    <w:rsid w:val="00A0680D"/>
    <w:rsid w:val="00A13A4E"/>
    <w:rsid w:val="00A17765"/>
    <w:rsid w:val="00A27F18"/>
    <w:rsid w:val="00A40614"/>
    <w:rsid w:val="00A41F27"/>
    <w:rsid w:val="00A43552"/>
    <w:rsid w:val="00A449DD"/>
    <w:rsid w:val="00A835DE"/>
    <w:rsid w:val="00A87187"/>
    <w:rsid w:val="00A87BB1"/>
    <w:rsid w:val="00A952D0"/>
    <w:rsid w:val="00AA7046"/>
    <w:rsid w:val="00AB42CF"/>
    <w:rsid w:val="00AB501B"/>
    <w:rsid w:val="00AB7F9F"/>
    <w:rsid w:val="00AC2847"/>
    <w:rsid w:val="00AD2412"/>
    <w:rsid w:val="00AD55B0"/>
    <w:rsid w:val="00AE7D02"/>
    <w:rsid w:val="00AF56C7"/>
    <w:rsid w:val="00B02F4F"/>
    <w:rsid w:val="00B05A48"/>
    <w:rsid w:val="00B0786D"/>
    <w:rsid w:val="00B64903"/>
    <w:rsid w:val="00B67BA6"/>
    <w:rsid w:val="00B7159E"/>
    <w:rsid w:val="00B71F3D"/>
    <w:rsid w:val="00B75A14"/>
    <w:rsid w:val="00B80FF7"/>
    <w:rsid w:val="00BA09FC"/>
    <w:rsid w:val="00BA190E"/>
    <w:rsid w:val="00BB4B88"/>
    <w:rsid w:val="00BD620A"/>
    <w:rsid w:val="00BE5F3D"/>
    <w:rsid w:val="00BF6310"/>
    <w:rsid w:val="00C01D80"/>
    <w:rsid w:val="00C0331F"/>
    <w:rsid w:val="00C17F42"/>
    <w:rsid w:val="00C23C53"/>
    <w:rsid w:val="00C2672C"/>
    <w:rsid w:val="00C30EA1"/>
    <w:rsid w:val="00C41E07"/>
    <w:rsid w:val="00C50BB1"/>
    <w:rsid w:val="00C53D93"/>
    <w:rsid w:val="00C61A7A"/>
    <w:rsid w:val="00C64219"/>
    <w:rsid w:val="00C713C3"/>
    <w:rsid w:val="00C73F71"/>
    <w:rsid w:val="00C74812"/>
    <w:rsid w:val="00C769AF"/>
    <w:rsid w:val="00C90D43"/>
    <w:rsid w:val="00C91FCC"/>
    <w:rsid w:val="00C96CB9"/>
    <w:rsid w:val="00C97214"/>
    <w:rsid w:val="00CA2DE4"/>
    <w:rsid w:val="00CA4B23"/>
    <w:rsid w:val="00CB01BC"/>
    <w:rsid w:val="00CB38F6"/>
    <w:rsid w:val="00CC0562"/>
    <w:rsid w:val="00CC1CEC"/>
    <w:rsid w:val="00CC53C7"/>
    <w:rsid w:val="00CC7D40"/>
    <w:rsid w:val="00D04117"/>
    <w:rsid w:val="00D12D2F"/>
    <w:rsid w:val="00D148FA"/>
    <w:rsid w:val="00D22401"/>
    <w:rsid w:val="00D22D13"/>
    <w:rsid w:val="00D26748"/>
    <w:rsid w:val="00D40041"/>
    <w:rsid w:val="00D42F48"/>
    <w:rsid w:val="00D45104"/>
    <w:rsid w:val="00D76BF4"/>
    <w:rsid w:val="00D92BC7"/>
    <w:rsid w:val="00D952E5"/>
    <w:rsid w:val="00D96850"/>
    <w:rsid w:val="00DA46DD"/>
    <w:rsid w:val="00DB0807"/>
    <w:rsid w:val="00DB1809"/>
    <w:rsid w:val="00DB2C62"/>
    <w:rsid w:val="00DC022A"/>
    <w:rsid w:val="00DC357C"/>
    <w:rsid w:val="00DD2A5A"/>
    <w:rsid w:val="00DE6D5C"/>
    <w:rsid w:val="00DF0E50"/>
    <w:rsid w:val="00DF4831"/>
    <w:rsid w:val="00DF7418"/>
    <w:rsid w:val="00E00E51"/>
    <w:rsid w:val="00E158E8"/>
    <w:rsid w:val="00E2449A"/>
    <w:rsid w:val="00E2571E"/>
    <w:rsid w:val="00E32398"/>
    <w:rsid w:val="00E43EEB"/>
    <w:rsid w:val="00E457EE"/>
    <w:rsid w:val="00E62140"/>
    <w:rsid w:val="00E71E2C"/>
    <w:rsid w:val="00E870C7"/>
    <w:rsid w:val="00E9531C"/>
    <w:rsid w:val="00EB4A66"/>
    <w:rsid w:val="00EB780B"/>
    <w:rsid w:val="00ED49F8"/>
    <w:rsid w:val="00EE2D0F"/>
    <w:rsid w:val="00F077CD"/>
    <w:rsid w:val="00F21113"/>
    <w:rsid w:val="00F36816"/>
    <w:rsid w:val="00F638DA"/>
    <w:rsid w:val="00F7351E"/>
    <w:rsid w:val="00F92109"/>
    <w:rsid w:val="00FB0B34"/>
    <w:rsid w:val="00FB7637"/>
    <w:rsid w:val="00FC1EBA"/>
    <w:rsid w:val="00FC2866"/>
    <w:rsid w:val="00FE2209"/>
    <w:rsid w:val="00FE50CD"/>
    <w:rsid w:val="00FF48E2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541F"/>
  <w15:docId w15:val="{C1480554-4E37-41C7-879B-D02C0526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6F0F97"/>
    <w:pPr>
      <w:autoSpaceDE w:val="0"/>
      <w:autoSpaceDN w:val="0"/>
      <w:adjustRightInd w:val="0"/>
    </w:pPr>
    <w:rPr>
      <w:sz w:val="28"/>
      <w:szCs w:val="28"/>
      <w:lang w:eastAsia="ru-RU"/>
    </w:rPr>
  </w:style>
  <w:style w:type="paragraph" w:styleId="aa">
    <w:name w:val="Normal (Web)"/>
    <w:basedOn w:val="a"/>
    <w:qFormat/>
    <w:rsid w:val="0027380C"/>
    <w:pPr>
      <w:widowControl/>
      <w:suppressAutoHyphens w:val="0"/>
      <w:autoSpaceDE/>
      <w:spacing w:before="100" w:beforeAutospacing="1" w:after="270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b">
    <w:name w:val="Body Text Indent"/>
    <w:basedOn w:val="a"/>
    <w:link w:val="ac"/>
    <w:rsid w:val="0027380C"/>
    <w:pPr>
      <w:widowControl/>
      <w:suppressAutoHyphens w:val="0"/>
      <w:autoSpaceDE/>
      <w:ind w:firstLine="708"/>
      <w:jc w:val="both"/>
    </w:pPr>
    <w:rPr>
      <w:rFonts w:ascii="Calibri" w:eastAsia="Calibri" w:hAnsi="Calibri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7380C"/>
    <w:rPr>
      <w:rFonts w:ascii="Calibri" w:eastAsia="Calibri" w:hAnsi="Calibri"/>
      <w:sz w:val="28"/>
      <w:szCs w:val="24"/>
      <w:lang w:eastAsia="ru-RU"/>
    </w:rPr>
  </w:style>
  <w:style w:type="paragraph" w:customStyle="1" w:styleId="ad">
    <w:name w:val="Таблицы (моноширинный)"/>
    <w:basedOn w:val="a"/>
    <w:next w:val="a"/>
    <w:rsid w:val="0027380C"/>
    <w:pPr>
      <w:suppressAutoHyphens w:val="0"/>
      <w:autoSpaceDE/>
      <w:jc w:val="both"/>
    </w:pPr>
    <w:rPr>
      <w:rFonts w:ascii="Courier New" w:eastAsia="Calibri" w:hAnsi="Courier New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75A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5A14"/>
    <w:rPr>
      <w:rFonts w:ascii="Courier New" w:hAnsi="Courier New" w:cs="Courier New"/>
      <w:lang w:eastAsia="ru-RU"/>
    </w:rPr>
  </w:style>
  <w:style w:type="table" w:styleId="ae">
    <w:name w:val="Table Grid"/>
    <w:basedOn w:val="a1"/>
    <w:rsid w:val="006F6EDC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0F44"/>
  </w:style>
  <w:style w:type="character" w:styleId="af">
    <w:name w:val="Emphasis"/>
    <w:basedOn w:val="a0"/>
    <w:uiPriority w:val="20"/>
    <w:qFormat/>
    <w:rsid w:val="00320F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177259&amp;dst=1001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16&amp;n=45064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B5F0F-2A51-497C-ADCE-F9B1666FE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Наталья Кузнецова</cp:lastModifiedBy>
  <cp:revision>11</cp:revision>
  <cp:lastPrinted>2025-01-17T03:25:00Z</cp:lastPrinted>
  <dcterms:created xsi:type="dcterms:W3CDTF">2025-01-16T10:44:00Z</dcterms:created>
  <dcterms:modified xsi:type="dcterms:W3CDTF">2025-01-24T07:22:00Z</dcterms:modified>
</cp:coreProperties>
</file>